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B8D41" w14:textId="6EFD3753" w:rsidR="0033461B" w:rsidRPr="0033461B" w:rsidRDefault="00E16ABB" w:rsidP="00833063">
      <w:pPr>
        <w:pStyle w:val="Heading1"/>
        <w:spacing w:before="120" w:after="120" w:line="240" w:lineRule="auto"/>
        <w:jc w:val="both"/>
        <w:rPr>
          <w:i/>
        </w:rPr>
      </w:pPr>
      <w:bookmarkStart w:id="0" w:name="_Toc101355236"/>
      <w:bookmarkStart w:id="1" w:name="_Toc101355465"/>
      <w:bookmarkStart w:id="2" w:name="_Toc101528340"/>
      <w:bookmarkStart w:id="3" w:name="_Toc114047456"/>
      <w:bookmarkStart w:id="4" w:name="_Toc114053084"/>
      <w:bookmarkStart w:id="5" w:name="_Toc114053817"/>
      <w:bookmarkStart w:id="6" w:name="_Toc114131212"/>
      <w:r>
        <w:rPr>
          <w:i/>
        </w:rPr>
        <w:t>Privacy</w:t>
      </w:r>
      <w:bookmarkEnd w:id="0"/>
      <w:bookmarkEnd w:id="1"/>
      <w:bookmarkEnd w:id="2"/>
      <w:bookmarkEnd w:id="3"/>
      <w:bookmarkEnd w:id="4"/>
      <w:bookmarkEnd w:id="5"/>
      <w:bookmarkEnd w:id="6"/>
    </w:p>
    <w:tbl>
      <w:tblPr>
        <w:tblStyle w:val="TableGrid1"/>
        <w:tblpPr w:leftFromText="180" w:rightFromText="180" w:vertAnchor="page" w:horzAnchor="margin" w:tblpY="4349"/>
        <w:tblW w:w="0" w:type="auto"/>
        <w:tblLook w:val="04A0" w:firstRow="1" w:lastRow="0" w:firstColumn="1" w:lastColumn="0" w:noHBand="0" w:noVBand="1"/>
      </w:tblPr>
      <w:tblGrid>
        <w:gridCol w:w="2263"/>
        <w:gridCol w:w="567"/>
        <w:gridCol w:w="1843"/>
        <w:gridCol w:w="2268"/>
        <w:gridCol w:w="1559"/>
        <w:gridCol w:w="1688"/>
      </w:tblGrid>
      <w:tr w:rsidR="00613B14" w:rsidRPr="0033461B" w14:paraId="358B4F9C" w14:textId="77777777" w:rsidTr="00613B14">
        <w:trPr>
          <w:trHeight w:val="526"/>
        </w:trPr>
        <w:tc>
          <w:tcPr>
            <w:tcW w:w="2263" w:type="dxa"/>
            <w:shd w:val="clear" w:color="auto" w:fill="A6A6A6" w:themeFill="background1" w:themeFillShade="A6"/>
            <w:vAlign w:val="center"/>
          </w:tcPr>
          <w:p w14:paraId="35BEEE06" w14:textId="77777777" w:rsidR="00613B14" w:rsidRPr="0033461B" w:rsidRDefault="00613B14" w:rsidP="00833063">
            <w:pPr>
              <w:pStyle w:val="BodyText"/>
              <w:spacing w:before="120" w:after="120" w:line="240" w:lineRule="auto"/>
              <w:jc w:val="both"/>
              <w:rPr>
                <w:color w:val="FFFFFF" w:themeColor="background1"/>
                <w:lang w:eastAsia="en-US"/>
              </w:rPr>
            </w:pPr>
            <w:r w:rsidRPr="0033461B">
              <w:rPr>
                <w:color w:val="FFFFFF" w:themeColor="background1"/>
                <w:lang w:eastAsia="en-US"/>
              </w:rPr>
              <w:t>Policy Reference #</w:t>
            </w:r>
          </w:p>
        </w:tc>
        <w:tc>
          <w:tcPr>
            <w:tcW w:w="7925" w:type="dxa"/>
            <w:gridSpan w:val="5"/>
            <w:shd w:val="clear" w:color="auto" w:fill="A6A6A6" w:themeFill="background1" w:themeFillShade="A6"/>
            <w:vAlign w:val="center"/>
          </w:tcPr>
          <w:p w14:paraId="78BE3F32" w14:textId="222B64FA" w:rsidR="00613B14" w:rsidRPr="0033461B" w:rsidRDefault="00E16ABB" w:rsidP="00833063">
            <w:pPr>
              <w:spacing w:before="120" w:after="120" w:line="240" w:lineRule="auto"/>
              <w:jc w:val="both"/>
              <w:rPr>
                <w:color w:val="FFFFFF" w:themeColor="background1"/>
                <w:lang w:eastAsia="en-US"/>
              </w:rPr>
            </w:pPr>
            <w:r>
              <w:rPr>
                <w:color w:val="FFFFFF" w:themeColor="background1"/>
                <w:lang w:eastAsia="en-US"/>
              </w:rPr>
              <w:t>FOP028</w:t>
            </w:r>
            <w:r w:rsidR="00075C4E">
              <w:rPr>
                <w:color w:val="FFFFFF" w:themeColor="background1"/>
                <w:lang w:eastAsia="en-US"/>
              </w:rPr>
              <w:t>:</w:t>
            </w:r>
            <w:r w:rsidR="004C5BB1">
              <w:rPr>
                <w:color w:val="FFFFFF" w:themeColor="background1"/>
                <w:lang w:eastAsia="en-US"/>
              </w:rPr>
              <w:t xml:space="preserve"> </w:t>
            </w:r>
            <w:r>
              <w:rPr>
                <w:color w:val="FFFFFF" w:themeColor="background1"/>
                <w:lang w:eastAsia="en-US"/>
              </w:rPr>
              <w:t>Privacy</w:t>
            </w:r>
          </w:p>
        </w:tc>
      </w:tr>
      <w:tr w:rsidR="00F75E9C" w:rsidRPr="0033461B" w14:paraId="3D58262A" w14:textId="77777777" w:rsidTr="004D33A5">
        <w:trPr>
          <w:trHeight w:val="1583"/>
        </w:trPr>
        <w:tc>
          <w:tcPr>
            <w:tcW w:w="2263" w:type="dxa"/>
            <w:shd w:val="clear" w:color="auto" w:fill="F2F2F2" w:themeFill="background1" w:themeFillShade="F2"/>
            <w:vAlign w:val="center"/>
          </w:tcPr>
          <w:p w14:paraId="3C79E39F" w14:textId="51C2C341" w:rsidR="00F75E9C" w:rsidRPr="0033461B" w:rsidRDefault="00F75E9C" w:rsidP="00833063">
            <w:pPr>
              <w:spacing w:before="120" w:after="120" w:line="240" w:lineRule="auto"/>
              <w:jc w:val="both"/>
              <w:rPr>
                <w:color w:val="58595B"/>
                <w:lang w:eastAsia="en-US"/>
              </w:rPr>
            </w:pPr>
            <w:r w:rsidRPr="00B24C77">
              <w:rPr>
                <w:color w:val="58595B"/>
              </w:rPr>
              <w:t>Policy Statement</w:t>
            </w:r>
          </w:p>
        </w:tc>
        <w:tc>
          <w:tcPr>
            <w:tcW w:w="7925" w:type="dxa"/>
            <w:gridSpan w:val="5"/>
            <w:shd w:val="clear" w:color="auto" w:fill="F2F2F2" w:themeFill="background1" w:themeFillShade="F2"/>
            <w:vAlign w:val="center"/>
          </w:tcPr>
          <w:p w14:paraId="2B1E1D56" w14:textId="2870A475" w:rsidR="000E70F2" w:rsidRPr="0078277D" w:rsidRDefault="00E16ABB" w:rsidP="00833063">
            <w:pPr>
              <w:pStyle w:val="BodyText"/>
              <w:spacing w:before="120" w:after="120" w:line="240" w:lineRule="auto"/>
              <w:jc w:val="both"/>
              <w:rPr>
                <w:lang w:eastAsia="en-US"/>
              </w:rPr>
            </w:pPr>
            <w:r>
              <w:rPr>
                <w:lang w:eastAsia="en-US"/>
              </w:rPr>
              <w:t xml:space="preserve">The Royal Flying Doctor Service of Australia (RFDS) strives to ensure that all information collected from any worker, </w:t>
            </w:r>
            <w:r w:rsidR="00933218">
              <w:rPr>
                <w:lang w:eastAsia="en-US"/>
              </w:rPr>
              <w:t>stakeholder or member of the public is managed confidentially and with sensitivity, and complies with the Australian Privacy Principles</w:t>
            </w:r>
            <w:r w:rsidR="00496536">
              <w:rPr>
                <w:lang w:eastAsia="en-US"/>
              </w:rPr>
              <w:t>.</w:t>
            </w:r>
          </w:p>
        </w:tc>
      </w:tr>
      <w:tr w:rsidR="00F75E9C" w:rsidRPr="0033461B" w14:paraId="41F88BB5" w14:textId="77777777" w:rsidTr="007E5C4F">
        <w:trPr>
          <w:trHeight w:val="554"/>
        </w:trPr>
        <w:tc>
          <w:tcPr>
            <w:tcW w:w="2263" w:type="dxa"/>
            <w:shd w:val="clear" w:color="auto" w:fill="FFFFFF" w:themeFill="background1"/>
            <w:vAlign w:val="center"/>
          </w:tcPr>
          <w:p w14:paraId="79BCDC64" w14:textId="6BCB55BA" w:rsidR="00F75E9C" w:rsidRPr="0033461B" w:rsidRDefault="00F75E9C" w:rsidP="00833063">
            <w:pPr>
              <w:spacing w:before="120" w:after="120" w:line="240" w:lineRule="auto"/>
              <w:jc w:val="both"/>
              <w:rPr>
                <w:color w:val="58595B"/>
                <w:lang w:eastAsia="en-US"/>
              </w:rPr>
            </w:pPr>
            <w:r w:rsidRPr="00B24C77">
              <w:rPr>
                <w:color w:val="58595B"/>
              </w:rPr>
              <w:t>Policy Purpose</w:t>
            </w:r>
          </w:p>
        </w:tc>
        <w:tc>
          <w:tcPr>
            <w:tcW w:w="7925" w:type="dxa"/>
            <w:gridSpan w:val="5"/>
            <w:shd w:val="clear" w:color="auto" w:fill="FFFFFF" w:themeFill="background1"/>
            <w:vAlign w:val="center"/>
          </w:tcPr>
          <w:p w14:paraId="5D5FDEF0" w14:textId="29464A8F" w:rsidR="00F75E9C" w:rsidRPr="0078277D" w:rsidRDefault="00E16ABB" w:rsidP="00833063">
            <w:pPr>
              <w:pStyle w:val="BodyText"/>
              <w:spacing w:before="120" w:after="120" w:line="240" w:lineRule="auto"/>
              <w:jc w:val="both"/>
            </w:pPr>
            <w:r>
              <w:rPr>
                <w:lang w:eastAsia="en-US"/>
              </w:rPr>
              <w:t>To establish a framework for how the RFDS will handle</w:t>
            </w:r>
            <w:r w:rsidRPr="00E16ABB">
              <w:rPr>
                <w:lang w:eastAsia="en-US"/>
              </w:rPr>
              <w:t xml:space="preserve"> personal and sensitive information and ensure </w:t>
            </w:r>
            <w:r>
              <w:rPr>
                <w:lang w:eastAsia="en-US"/>
              </w:rPr>
              <w:t>the management of</w:t>
            </w:r>
            <w:r w:rsidRPr="00E16ABB">
              <w:rPr>
                <w:lang w:eastAsia="en-US"/>
              </w:rPr>
              <w:t xml:space="preserve"> an individual’s personal and sensitive information consistently </w:t>
            </w:r>
            <w:r w:rsidR="00933218">
              <w:rPr>
                <w:lang w:eastAsia="en-US"/>
              </w:rPr>
              <w:t>complies</w:t>
            </w:r>
            <w:r>
              <w:rPr>
                <w:lang w:eastAsia="en-US"/>
              </w:rPr>
              <w:t xml:space="preserve"> </w:t>
            </w:r>
            <w:r w:rsidRPr="00E16ABB">
              <w:rPr>
                <w:lang w:eastAsia="en-US"/>
              </w:rPr>
              <w:t xml:space="preserve">with the </w:t>
            </w:r>
            <w:r w:rsidR="00496536">
              <w:rPr>
                <w:lang w:eastAsia="en-US"/>
              </w:rPr>
              <w:t>Australian Privacy Principles.</w:t>
            </w:r>
          </w:p>
        </w:tc>
      </w:tr>
      <w:tr w:rsidR="00F75E9C" w:rsidRPr="0033461B" w14:paraId="1E1AD2C4" w14:textId="77777777" w:rsidTr="00165C23">
        <w:trPr>
          <w:trHeight w:val="587"/>
        </w:trPr>
        <w:tc>
          <w:tcPr>
            <w:tcW w:w="2263" w:type="dxa"/>
            <w:shd w:val="clear" w:color="auto" w:fill="F2F2F2" w:themeFill="background1" w:themeFillShade="F2"/>
            <w:vAlign w:val="center"/>
          </w:tcPr>
          <w:p w14:paraId="25DC5E21" w14:textId="7AAAF83A" w:rsidR="00F75E9C" w:rsidRPr="0033461B" w:rsidRDefault="00F75E9C" w:rsidP="00833063">
            <w:pPr>
              <w:spacing w:before="120" w:after="120" w:line="240" w:lineRule="auto"/>
              <w:jc w:val="both"/>
              <w:rPr>
                <w:color w:val="58595B"/>
                <w:lang w:eastAsia="en-US"/>
              </w:rPr>
            </w:pPr>
            <w:r w:rsidRPr="00B24C77">
              <w:rPr>
                <w:color w:val="58595B"/>
              </w:rPr>
              <w:t xml:space="preserve">Related </w:t>
            </w:r>
            <w:r w:rsidR="00135B76">
              <w:rPr>
                <w:color w:val="58595B"/>
              </w:rPr>
              <w:t xml:space="preserve">RFDS Policies, </w:t>
            </w:r>
            <w:r w:rsidRPr="00B24C77">
              <w:rPr>
                <w:color w:val="58595B"/>
              </w:rPr>
              <w:t>Forms &amp; Support Materials</w:t>
            </w:r>
          </w:p>
        </w:tc>
        <w:tc>
          <w:tcPr>
            <w:tcW w:w="7925" w:type="dxa"/>
            <w:gridSpan w:val="5"/>
            <w:shd w:val="clear" w:color="auto" w:fill="F2F2F2" w:themeFill="background1" w:themeFillShade="F2"/>
            <w:vAlign w:val="center"/>
          </w:tcPr>
          <w:p w14:paraId="2613ACCC" w14:textId="2A36EFCA" w:rsidR="00135B76" w:rsidRDefault="00135B76" w:rsidP="00833063">
            <w:pPr>
              <w:pStyle w:val="BodyText"/>
              <w:numPr>
                <w:ilvl w:val="0"/>
                <w:numId w:val="14"/>
              </w:numPr>
              <w:spacing w:before="120" w:after="120" w:line="240" w:lineRule="auto"/>
              <w:jc w:val="both"/>
              <w:rPr>
                <w:lang w:eastAsia="en-US"/>
              </w:rPr>
            </w:pPr>
            <w:r>
              <w:rPr>
                <w:lang w:eastAsia="en-US"/>
              </w:rPr>
              <w:t xml:space="preserve">Employee Files </w:t>
            </w:r>
            <w:r w:rsidR="004C4F89">
              <w:rPr>
                <w:lang w:eastAsia="en-US"/>
              </w:rPr>
              <w:t xml:space="preserve">Policy </w:t>
            </w:r>
            <w:r>
              <w:rPr>
                <w:lang w:eastAsia="en-US"/>
              </w:rPr>
              <w:t>(FOP001)</w:t>
            </w:r>
          </w:p>
          <w:p w14:paraId="6A43E88B" w14:textId="77777777" w:rsidR="008D1522" w:rsidRDefault="00135B76" w:rsidP="00833063">
            <w:pPr>
              <w:pStyle w:val="BodyText"/>
              <w:numPr>
                <w:ilvl w:val="0"/>
                <w:numId w:val="14"/>
              </w:numPr>
              <w:spacing w:before="120" w:after="120" w:line="240" w:lineRule="auto"/>
              <w:jc w:val="both"/>
              <w:rPr>
                <w:lang w:eastAsia="en-US"/>
              </w:rPr>
            </w:pPr>
            <w:r>
              <w:rPr>
                <w:lang w:eastAsia="en-US"/>
              </w:rPr>
              <w:t>Code of Conduct (FOP002)</w:t>
            </w:r>
          </w:p>
          <w:p w14:paraId="68A69E25" w14:textId="77777777" w:rsidR="004C4F89" w:rsidRDefault="004C4F89" w:rsidP="00833063">
            <w:pPr>
              <w:pStyle w:val="BodyText"/>
              <w:numPr>
                <w:ilvl w:val="0"/>
                <w:numId w:val="14"/>
              </w:numPr>
              <w:spacing w:before="120" w:after="120" w:line="240" w:lineRule="auto"/>
              <w:jc w:val="both"/>
              <w:rPr>
                <w:lang w:eastAsia="en-US"/>
              </w:rPr>
            </w:pPr>
            <w:r>
              <w:rPr>
                <w:lang w:eastAsia="en-US"/>
              </w:rPr>
              <w:t>Media, Social Media &amp; Political Advocacy Policy (FOP008)</w:t>
            </w:r>
          </w:p>
          <w:p w14:paraId="325B0566" w14:textId="77777777" w:rsidR="004C4F89" w:rsidRDefault="004C4F89" w:rsidP="00833063">
            <w:pPr>
              <w:pStyle w:val="BodyText"/>
              <w:numPr>
                <w:ilvl w:val="0"/>
                <w:numId w:val="14"/>
              </w:numPr>
              <w:spacing w:before="120" w:after="120" w:line="240" w:lineRule="auto"/>
              <w:jc w:val="both"/>
              <w:rPr>
                <w:lang w:eastAsia="en-US"/>
              </w:rPr>
            </w:pPr>
            <w:r>
              <w:rPr>
                <w:lang w:eastAsia="en-US"/>
              </w:rPr>
              <w:t>IT Usage &amp; Security Policy (FOP031)</w:t>
            </w:r>
          </w:p>
          <w:p w14:paraId="1213D68E" w14:textId="020C9E9B" w:rsidR="004C4F89" w:rsidRPr="0078277D" w:rsidRDefault="004C4F89" w:rsidP="00833063">
            <w:pPr>
              <w:pStyle w:val="BodyText"/>
              <w:numPr>
                <w:ilvl w:val="0"/>
                <w:numId w:val="14"/>
              </w:numPr>
              <w:spacing w:before="120" w:after="120" w:line="240" w:lineRule="auto"/>
              <w:jc w:val="both"/>
              <w:rPr>
                <w:lang w:eastAsia="en-US"/>
              </w:rPr>
            </w:pPr>
            <w:r>
              <w:rPr>
                <w:lang w:eastAsia="en-US"/>
              </w:rPr>
              <w:t>Management of Access to RFDS Data Policy (FOP035)</w:t>
            </w:r>
          </w:p>
        </w:tc>
      </w:tr>
      <w:tr w:rsidR="000E70F2" w:rsidRPr="0033461B" w14:paraId="7D8A26CF" w14:textId="77777777" w:rsidTr="00A4436E">
        <w:trPr>
          <w:trHeight w:val="781"/>
        </w:trPr>
        <w:tc>
          <w:tcPr>
            <w:tcW w:w="2263" w:type="dxa"/>
            <w:shd w:val="clear" w:color="auto" w:fill="FFFFFF" w:themeFill="background1"/>
            <w:vAlign w:val="center"/>
          </w:tcPr>
          <w:p w14:paraId="5B65FB25" w14:textId="272BB066" w:rsidR="000E70F2" w:rsidRPr="00B24C77" w:rsidRDefault="00A4436E" w:rsidP="00833063">
            <w:pPr>
              <w:pStyle w:val="BodyText"/>
              <w:spacing w:before="120" w:after="120" w:line="240" w:lineRule="auto"/>
              <w:jc w:val="both"/>
            </w:pPr>
            <w:r>
              <w:rPr>
                <w:lang w:eastAsia="en-US"/>
              </w:rPr>
              <w:t>Related Legislation &amp; Standards</w:t>
            </w:r>
          </w:p>
        </w:tc>
        <w:tc>
          <w:tcPr>
            <w:tcW w:w="7925" w:type="dxa"/>
            <w:gridSpan w:val="5"/>
            <w:shd w:val="clear" w:color="auto" w:fill="FFFFFF" w:themeFill="background1"/>
            <w:vAlign w:val="center"/>
          </w:tcPr>
          <w:p w14:paraId="143CA645" w14:textId="3811B2AC" w:rsidR="000E70F2" w:rsidRDefault="004E7D18" w:rsidP="00833063">
            <w:pPr>
              <w:pStyle w:val="BodyText"/>
              <w:numPr>
                <w:ilvl w:val="0"/>
                <w:numId w:val="15"/>
              </w:numPr>
              <w:spacing w:before="120" w:after="120" w:line="240" w:lineRule="auto"/>
              <w:jc w:val="both"/>
              <w:rPr>
                <w:lang w:eastAsia="en-US"/>
              </w:rPr>
            </w:pPr>
            <w:hyperlink r:id="rId11" w:history="1">
              <w:r w:rsidR="00E16ABB" w:rsidRPr="00135B76">
                <w:rPr>
                  <w:rStyle w:val="Hyperlink"/>
                  <w:lang w:eastAsia="en-US"/>
                </w:rPr>
                <w:t>Privacy Act 1988</w:t>
              </w:r>
            </w:hyperlink>
          </w:p>
          <w:p w14:paraId="2CB51492" w14:textId="0D3F87C6" w:rsidR="00BA6B7A" w:rsidRDefault="004E7D18" w:rsidP="00833063">
            <w:pPr>
              <w:pStyle w:val="BodyText"/>
              <w:numPr>
                <w:ilvl w:val="0"/>
                <w:numId w:val="15"/>
              </w:numPr>
              <w:spacing w:before="120" w:after="120" w:line="240" w:lineRule="auto"/>
              <w:jc w:val="both"/>
              <w:rPr>
                <w:lang w:eastAsia="en-US"/>
              </w:rPr>
            </w:pPr>
            <w:hyperlink r:id="rId12" w:history="1">
              <w:r w:rsidR="00957D7A" w:rsidRPr="00135B76">
                <w:rPr>
                  <w:rStyle w:val="Hyperlink"/>
                  <w:lang w:eastAsia="en-US"/>
                </w:rPr>
                <w:t>Australian Privacy Principles</w:t>
              </w:r>
            </w:hyperlink>
          </w:p>
          <w:p w14:paraId="7260903B" w14:textId="49CD7B74" w:rsidR="00135B76" w:rsidRPr="0078277D" w:rsidRDefault="004E7D18" w:rsidP="00833063">
            <w:pPr>
              <w:pStyle w:val="BodyText"/>
              <w:numPr>
                <w:ilvl w:val="0"/>
                <w:numId w:val="15"/>
              </w:numPr>
              <w:spacing w:before="120" w:after="120" w:line="240" w:lineRule="auto"/>
              <w:jc w:val="both"/>
              <w:rPr>
                <w:lang w:eastAsia="en-US"/>
              </w:rPr>
            </w:pPr>
            <w:hyperlink r:id="rId13" w:history="1">
              <w:r w:rsidR="00135B76" w:rsidRPr="00135B76">
                <w:rPr>
                  <w:rStyle w:val="Hyperlink"/>
                  <w:lang w:eastAsia="en-US"/>
                </w:rPr>
                <w:t>Office of the Australian Information Commissioner</w:t>
              </w:r>
            </w:hyperlink>
          </w:p>
        </w:tc>
      </w:tr>
      <w:tr w:rsidR="007E5C4F" w:rsidRPr="0033461B" w14:paraId="00B6CE77" w14:textId="5CA8E443" w:rsidTr="000E70F2">
        <w:trPr>
          <w:trHeight w:val="451"/>
        </w:trPr>
        <w:tc>
          <w:tcPr>
            <w:tcW w:w="2263" w:type="dxa"/>
            <w:shd w:val="clear" w:color="auto" w:fill="F2F2F2" w:themeFill="background1" w:themeFillShade="F2"/>
            <w:vAlign w:val="center"/>
          </w:tcPr>
          <w:p w14:paraId="06146021" w14:textId="7D933A21" w:rsidR="007E5C4F" w:rsidRPr="0033461B" w:rsidRDefault="007E5C4F" w:rsidP="00833063">
            <w:pPr>
              <w:spacing w:before="120" w:after="120" w:line="240" w:lineRule="auto"/>
              <w:jc w:val="both"/>
              <w:rPr>
                <w:color w:val="58595B"/>
                <w:lang w:eastAsia="en-US"/>
              </w:rPr>
            </w:pPr>
            <w:r w:rsidRPr="00B24C77">
              <w:rPr>
                <w:color w:val="58595B"/>
              </w:rPr>
              <w:t>Version Control</w:t>
            </w:r>
          </w:p>
        </w:tc>
        <w:tc>
          <w:tcPr>
            <w:tcW w:w="567" w:type="dxa"/>
            <w:shd w:val="clear" w:color="auto" w:fill="F2F2F2" w:themeFill="background1" w:themeFillShade="F2"/>
            <w:vAlign w:val="center"/>
          </w:tcPr>
          <w:p w14:paraId="56B88AEF" w14:textId="73559341" w:rsidR="007E5C4F" w:rsidRPr="0078277D" w:rsidRDefault="007E5C4F" w:rsidP="00833063">
            <w:pPr>
              <w:pStyle w:val="BodyText"/>
              <w:spacing w:before="120" w:after="120" w:line="240" w:lineRule="auto"/>
              <w:jc w:val="both"/>
              <w:rPr>
                <w:lang w:eastAsia="en-US"/>
              </w:rPr>
            </w:pPr>
            <w:r>
              <w:rPr>
                <w:lang w:eastAsia="en-US"/>
              </w:rPr>
              <w:t>V</w:t>
            </w:r>
            <w:r w:rsidR="00165C23">
              <w:rPr>
                <w:lang w:eastAsia="en-US"/>
              </w:rPr>
              <w:t>1</w:t>
            </w:r>
          </w:p>
        </w:tc>
        <w:tc>
          <w:tcPr>
            <w:tcW w:w="1843" w:type="dxa"/>
            <w:shd w:val="clear" w:color="auto" w:fill="F2F2F2" w:themeFill="background1" w:themeFillShade="F2"/>
            <w:vAlign w:val="center"/>
          </w:tcPr>
          <w:p w14:paraId="5649CB22" w14:textId="1B15D9A1" w:rsidR="007E5C4F" w:rsidRPr="0078277D" w:rsidRDefault="007E5C4F" w:rsidP="00833063">
            <w:pPr>
              <w:pStyle w:val="BodyText"/>
              <w:spacing w:before="120" w:after="120" w:line="240" w:lineRule="auto"/>
              <w:jc w:val="both"/>
              <w:rPr>
                <w:lang w:eastAsia="en-US"/>
              </w:rPr>
            </w:pPr>
            <w:r>
              <w:rPr>
                <w:lang w:eastAsia="en-US"/>
              </w:rPr>
              <w:t>Last Review</w:t>
            </w:r>
          </w:p>
        </w:tc>
        <w:tc>
          <w:tcPr>
            <w:tcW w:w="2268" w:type="dxa"/>
            <w:shd w:val="clear" w:color="auto" w:fill="F2F2F2" w:themeFill="background1" w:themeFillShade="F2"/>
            <w:vAlign w:val="center"/>
          </w:tcPr>
          <w:p w14:paraId="6802CDA9" w14:textId="706E7384" w:rsidR="007E5C4F" w:rsidRPr="0078277D" w:rsidRDefault="00957D7A" w:rsidP="00F606A8">
            <w:pPr>
              <w:pStyle w:val="BodyText"/>
              <w:spacing w:before="120" w:after="120" w:line="240" w:lineRule="auto"/>
              <w:jc w:val="center"/>
              <w:rPr>
                <w:lang w:eastAsia="en-US"/>
              </w:rPr>
            </w:pPr>
            <w:r>
              <w:rPr>
                <w:lang w:eastAsia="en-US"/>
              </w:rPr>
              <w:t>Jan 2022</w:t>
            </w:r>
          </w:p>
        </w:tc>
        <w:tc>
          <w:tcPr>
            <w:tcW w:w="1559" w:type="dxa"/>
            <w:shd w:val="clear" w:color="auto" w:fill="F2F2F2" w:themeFill="background1" w:themeFillShade="F2"/>
            <w:vAlign w:val="center"/>
          </w:tcPr>
          <w:p w14:paraId="4E98C554" w14:textId="38CC5416" w:rsidR="007E5C4F" w:rsidRPr="00165C23" w:rsidRDefault="007E5C4F" w:rsidP="00833063">
            <w:pPr>
              <w:pStyle w:val="BodyText"/>
              <w:spacing w:before="120" w:after="120" w:line="240" w:lineRule="auto"/>
              <w:jc w:val="both"/>
              <w:rPr>
                <w:lang w:eastAsia="en-US"/>
              </w:rPr>
            </w:pPr>
            <w:r w:rsidRPr="00165C23">
              <w:rPr>
                <w:lang w:eastAsia="en-US"/>
              </w:rPr>
              <w:t>Next Review</w:t>
            </w:r>
          </w:p>
        </w:tc>
        <w:tc>
          <w:tcPr>
            <w:tcW w:w="1688" w:type="dxa"/>
            <w:shd w:val="clear" w:color="auto" w:fill="F2F2F2" w:themeFill="background1" w:themeFillShade="F2"/>
            <w:vAlign w:val="center"/>
          </w:tcPr>
          <w:p w14:paraId="55D707CC" w14:textId="30A9B8C5" w:rsidR="007E5C4F" w:rsidRPr="00165C23" w:rsidRDefault="00F606A8" w:rsidP="00F606A8">
            <w:pPr>
              <w:pStyle w:val="BodyText"/>
              <w:spacing w:before="120" w:after="120" w:line="240" w:lineRule="auto"/>
              <w:jc w:val="center"/>
              <w:rPr>
                <w:lang w:eastAsia="en-US"/>
              </w:rPr>
            </w:pPr>
            <w:r>
              <w:rPr>
                <w:lang w:eastAsia="en-US"/>
              </w:rPr>
              <w:t>Jan 2024</w:t>
            </w:r>
          </w:p>
        </w:tc>
      </w:tr>
      <w:tr w:rsidR="00593429" w:rsidRPr="0033461B" w14:paraId="4450E3FD" w14:textId="77777777" w:rsidTr="000E70F2">
        <w:trPr>
          <w:trHeight w:val="451"/>
        </w:trPr>
        <w:tc>
          <w:tcPr>
            <w:tcW w:w="2263" w:type="dxa"/>
            <w:shd w:val="clear" w:color="auto" w:fill="FFFFFF" w:themeFill="background1"/>
            <w:vAlign w:val="center"/>
          </w:tcPr>
          <w:p w14:paraId="2A7B76BA" w14:textId="4C4318BA" w:rsidR="00593429" w:rsidRPr="00B24C77" w:rsidRDefault="00593429" w:rsidP="00833063">
            <w:pPr>
              <w:spacing w:before="120" w:after="120" w:line="240" w:lineRule="auto"/>
              <w:jc w:val="both"/>
              <w:rPr>
                <w:color w:val="58595B"/>
              </w:rPr>
            </w:pPr>
            <w:r>
              <w:rPr>
                <w:color w:val="58595B"/>
              </w:rPr>
              <w:t>Approval</w:t>
            </w:r>
          </w:p>
        </w:tc>
        <w:tc>
          <w:tcPr>
            <w:tcW w:w="4678" w:type="dxa"/>
            <w:gridSpan w:val="3"/>
            <w:shd w:val="clear" w:color="auto" w:fill="FFFFFF" w:themeFill="background1"/>
            <w:vAlign w:val="center"/>
          </w:tcPr>
          <w:p w14:paraId="2555A0CA" w14:textId="02B027CA" w:rsidR="00593429" w:rsidRDefault="00957D7A" w:rsidP="00833063">
            <w:pPr>
              <w:pStyle w:val="BodyText"/>
              <w:spacing w:before="120" w:after="120" w:line="240" w:lineRule="auto"/>
              <w:jc w:val="both"/>
              <w:rPr>
                <w:lang w:eastAsia="en-US"/>
              </w:rPr>
            </w:pPr>
            <w:r>
              <w:rPr>
                <w:lang w:eastAsia="en-US"/>
              </w:rPr>
              <w:t xml:space="preserve">Federation Board Chair | </w:t>
            </w:r>
            <w:r w:rsidR="00E64146">
              <w:rPr>
                <w:lang w:eastAsia="en-US"/>
              </w:rPr>
              <w:t>Tracey Hayes</w:t>
            </w:r>
          </w:p>
        </w:tc>
        <w:tc>
          <w:tcPr>
            <w:tcW w:w="3247" w:type="dxa"/>
            <w:gridSpan w:val="2"/>
            <w:shd w:val="clear" w:color="auto" w:fill="FFFFFF" w:themeFill="background1"/>
            <w:vAlign w:val="center"/>
          </w:tcPr>
          <w:p w14:paraId="42F17637" w14:textId="3AF32702" w:rsidR="00593429" w:rsidRDefault="00593429" w:rsidP="00833063">
            <w:pPr>
              <w:pStyle w:val="BodyText"/>
              <w:spacing w:before="120" w:after="120" w:line="240" w:lineRule="auto"/>
              <w:jc w:val="both"/>
              <w:rPr>
                <w:lang w:eastAsia="en-US"/>
              </w:rPr>
            </w:pPr>
            <w:r>
              <w:rPr>
                <w:lang w:eastAsia="en-US"/>
              </w:rPr>
              <w:t>Date:</w:t>
            </w:r>
            <w:r w:rsidR="00875A57">
              <w:rPr>
                <w:lang w:eastAsia="en-US"/>
              </w:rPr>
              <w:t xml:space="preserve"> </w:t>
            </w:r>
          </w:p>
        </w:tc>
      </w:tr>
    </w:tbl>
    <w:p w14:paraId="29BE8CE4" w14:textId="0E96B492" w:rsidR="00613B14" w:rsidRDefault="00613B14" w:rsidP="00833063">
      <w:pPr>
        <w:tabs>
          <w:tab w:val="left" w:pos="1470"/>
        </w:tabs>
        <w:spacing w:before="120" w:after="120" w:line="240" w:lineRule="auto"/>
        <w:jc w:val="both"/>
        <w:sectPr w:rsidR="00613B14" w:rsidSect="004E40D7">
          <w:footerReference w:type="default" r:id="rId14"/>
          <w:headerReference w:type="first" r:id="rId15"/>
          <w:footerReference w:type="first" r:id="rId16"/>
          <w:type w:val="continuous"/>
          <w:pgSz w:w="11900" w:h="16840"/>
          <w:pgMar w:top="1911" w:right="851" w:bottom="1134" w:left="851" w:header="567" w:footer="170" w:gutter="0"/>
          <w:cols w:space="708"/>
          <w:titlePg/>
          <w:docGrid w:linePitch="360"/>
        </w:sectPr>
      </w:pPr>
    </w:p>
    <w:p w14:paraId="675E227C" w14:textId="77777777" w:rsidR="00BA6B7A" w:rsidRDefault="00BA6B7A" w:rsidP="00833063">
      <w:pPr>
        <w:pStyle w:val="NumberedHeading1"/>
        <w:numPr>
          <w:ilvl w:val="0"/>
          <w:numId w:val="0"/>
        </w:numPr>
        <w:spacing w:before="120" w:after="120" w:line="240" w:lineRule="auto"/>
        <w:ind w:left="851" w:hanging="851"/>
        <w:jc w:val="both"/>
      </w:pPr>
      <w:bookmarkStart w:id="7" w:name="_Toc67569332"/>
      <w:bookmarkStart w:id="8" w:name="_Toc67570568"/>
      <w:bookmarkStart w:id="9" w:name="_Toc67570620"/>
      <w:bookmarkEnd w:id="7"/>
      <w:bookmarkEnd w:id="8"/>
    </w:p>
    <w:bookmarkStart w:id="10" w:name="_Toc114053818" w:displacedByCustomXml="next"/>
    <w:bookmarkStart w:id="11" w:name="_Toc114053085" w:displacedByCustomXml="next"/>
    <w:bookmarkStart w:id="12" w:name="_Toc114047457" w:displacedByCustomXml="next"/>
    <w:bookmarkStart w:id="13" w:name="_Toc101355466" w:displacedByCustomXml="next"/>
    <w:bookmarkStart w:id="14" w:name="_Toc101355237" w:displacedByCustomXml="next"/>
    <w:bookmarkStart w:id="15" w:name="_Toc101528341" w:displacedByCustomXml="next"/>
    <w:bookmarkStart w:id="16" w:name="_Toc114131213" w:displacedByCustomXml="next"/>
    <w:sdt>
      <w:sdtPr>
        <w:rPr>
          <w:rFonts w:asciiTheme="minorHAnsi" w:hAnsiTheme="minorHAnsi" w:cstheme="minorHAnsi"/>
          <w:b w:val="0"/>
          <w:color w:val="auto"/>
          <w:sz w:val="22"/>
          <w:szCs w:val="24"/>
        </w:rPr>
        <w:id w:val="1900553511"/>
        <w:docPartObj>
          <w:docPartGallery w:val="Table of Contents"/>
          <w:docPartUnique/>
        </w:docPartObj>
      </w:sdtPr>
      <w:sdtEndPr>
        <w:rPr>
          <w:bCs/>
          <w:noProof/>
        </w:rPr>
      </w:sdtEndPr>
      <w:sdtContent>
        <w:p w14:paraId="215DDD91" w14:textId="0C33C1F3" w:rsidR="00BA6B7A" w:rsidRDefault="00BA6B7A" w:rsidP="00833063">
          <w:pPr>
            <w:pStyle w:val="TOCHeading"/>
            <w:spacing w:before="120" w:after="120"/>
            <w:jc w:val="both"/>
          </w:pPr>
          <w:r>
            <w:t>Contents</w:t>
          </w:r>
          <w:bookmarkEnd w:id="16"/>
          <w:bookmarkEnd w:id="15"/>
          <w:bookmarkEnd w:id="14"/>
          <w:bookmarkEnd w:id="13"/>
          <w:bookmarkEnd w:id="12"/>
          <w:bookmarkEnd w:id="11"/>
          <w:bookmarkEnd w:id="10"/>
        </w:p>
        <w:p w14:paraId="21C72B42" w14:textId="64C69019" w:rsidR="008137E8" w:rsidRDefault="00BA6B7A">
          <w:pPr>
            <w:pStyle w:val="TOC1"/>
            <w:tabs>
              <w:tab w:val="right" w:leader="dot" w:pos="10188"/>
            </w:tabs>
            <w:rPr>
              <w:rFonts w:asciiTheme="minorHAnsi" w:eastAsiaTheme="minorEastAsia" w:hAnsiTheme="minorHAnsi" w:cstheme="minorBidi"/>
              <w:b w:val="0"/>
              <w:bCs w:val="0"/>
              <w:noProof/>
              <w:color w:val="auto"/>
              <w:szCs w:val="22"/>
              <w:lang w:eastAsia="en-AU"/>
            </w:rPr>
          </w:pPr>
          <w:r>
            <w:fldChar w:fldCharType="begin"/>
          </w:r>
          <w:r>
            <w:instrText xml:space="preserve"> TOC \o "1-3" \h \z \u </w:instrText>
          </w:r>
          <w:r>
            <w:fldChar w:fldCharType="separate"/>
          </w:r>
          <w:hyperlink w:anchor="_Toc114131214" w:history="1">
            <w:r w:rsidR="008137E8" w:rsidRPr="00596AF3">
              <w:rPr>
                <w:rStyle w:val="Hyperlink"/>
                <w:noProof/>
              </w:rPr>
              <w:t>1.</w:t>
            </w:r>
            <w:r w:rsidR="008137E8">
              <w:rPr>
                <w:rFonts w:asciiTheme="minorHAnsi" w:eastAsiaTheme="minorEastAsia" w:hAnsiTheme="minorHAnsi" w:cstheme="minorBidi"/>
                <w:b w:val="0"/>
                <w:bCs w:val="0"/>
                <w:noProof/>
                <w:color w:val="auto"/>
                <w:szCs w:val="22"/>
                <w:lang w:eastAsia="en-AU"/>
              </w:rPr>
              <w:tab/>
            </w:r>
            <w:r w:rsidR="008137E8" w:rsidRPr="00596AF3">
              <w:rPr>
                <w:rStyle w:val="Hyperlink"/>
                <w:noProof/>
              </w:rPr>
              <w:t>Introduction</w:t>
            </w:r>
            <w:r w:rsidR="008137E8">
              <w:rPr>
                <w:noProof/>
                <w:webHidden/>
              </w:rPr>
              <w:tab/>
            </w:r>
            <w:r w:rsidR="008137E8">
              <w:rPr>
                <w:noProof/>
                <w:webHidden/>
              </w:rPr>
              <w:fldChar w:fldCharType="begin"/>
            </w:r>
            <w:r w:rsidR="008137E8">
              <w:rPr>
                <w:noProof/>
                <w:webHidden/>
              </w:rPr>
              <w:instrText xml:space="preserve"> PAGEREF _Toc114131214 \h </w:instrText>
            </w:r>
            <w:r w:rsidR="008137E8">
              <w:rPr>
                <w:noProof/>
                <w:webHidden/>
              </w:rPr>
            </w:r>
            <w:r w:rsidR="008137E8">
              <w:rPr>
                <w:noProof/>
                <w:webHidden/>
              </w:rPr>
              <w:fldChar w:fldCharType="separate"/>
            </w:r>
            <w:r w:rsidR="008137E8">
              <w:rPr>
                <w:noProof/>
                <w:webHidden/>
              </w:rPr>
              <w:t>4</w:t>
            </w:r>
            <w:r w:rsidR="008137E8">
              <w:rPr>
                <w:noProof/>
                <w:webHidden/>
              </w:rPr>
              <w:fldChar w:fldCharType="end"/>
            </w:r>
          </w:hyperlink>
        </w:p>
        <w:p w14:paraId="70D341B0" w14:textId="11BF9B6D" w:rsidR="008137E8" w:rsidRDefault="004E7D18">
          <w:pPr>
            <w:pStyle w:val="TOC1"/>
            <w:tabs>
              <w:tab w:val="right" w:leader="dot" w:pos="10188"/>
            </w:tabs>
            <w:rPr>
              <w:rFonts w:asciiTheme="minorHAnsi" w:eastAsiaTheme="minorEastAsia" w:hAnsiTheme="minorHAnsi" w:cstheme="minorBidi"/>
              <w:b w:val="0"/>
              <w:bCs w:val="0"/>
              <w:noProof/>
              <w:color w:val="auto"/>
              <w:szCs w:val="22"/>
              <w:lang w:eastAsia="en-AU"/>
            </w:rPr>
          </w:pPr>
          <w:hyperlink w:anchor="_Toc114131215" w:history="1">
            <w:r w:rsidR="008137E8" w:rsidRPr="00596AF3">
              <w:rPr>
                <w:rStyle w:val="Hyperlink"/>
                <w:noProof/>
              </w:rPr>
              <w:t>2.</w:t>
            </w:r>
            <w:r w:rsidR="008137E8">
              <w:rPr>
                <w:rFonts w:asciiTheme="minorHAnsi" w:eastAsiaTheme="minorEastAsia" w:hAnsiTheme="minorHAnsi" w:cstheme="minorBidi"/>
                <w:b w:val="0"/>
                <w:bCs w:val="0"/>
                <w:noProof/>
                <w:color w:val="auto"/>
                <w:szCs w:val="22"/>
                <w:lang w:eastAsia="en-AU"/>
              </w:rPr>
              <w:tab/>
            </w:r>
            <w:r w:rsidR="008137E8" w:rsidRPr="00596AF3">
              <w:rPr>
                <w:rStyle w:val="Hyperlink"/>
                <w:noProof/>
              </w:rPr>
              <w:t>Scope</w:t>
            </w:r>
            <w:r w:rsidR="008137E8">
              <w:rPr>
                <w:noProof/>
                <w:webHidden/>
              </w:rPr>
              <w:tab/>
            </w:r>
            <w:r w:rsidR="008137E8">
              <w:rPr>
                <w:noProof/>
                <w:webHidden/>
              </w:rPr>
              <w:fldChar w:fldCharType="begin"/>
            </w:r>
            <w:r w:rsidR="008137E8">
              <w:rPr>
                <w:noProof/>
                <w:webHidden/>
              </w:rPr>
              <w:instrText xml:space="preserve"> PAGEREF _Toc114131215 \h </w:instrText>
            </w:r>
            <w:r w:rsidR="008137E8">
              <w:rPr>
                <w:noProof/>
                <w:webHidden/>
              </w:rPr>
            </w:r>
            <w:r w:rsidR="008137E8">
              <w:rPr>
                <w:noProof/>
                <w:webHidden/>
              </w:rPr>
              <w:fldChar w:fldCharType="separate"/>
            </w:r>
            <w:r w:rsidR="008137E8">
              <w:rPr>
                <w:noProof/>
                <w:webHidden/>
              </w:rPr>
              <w:t>4</w:t>
            </w:r>
            <w:r w:rsidR="008137E8">
              <w:rPr>
                <w:noProof/>
                <w:webHidden/>
              </w:rPr>
              <w:fldChar w:fldCharType="end"/>
            </w:r>
          </w:hyperlink>
        </w:p>
        <w:p w14:paraId="738BFE69" w14:textId="1C47E85E" w:rsidR="008137E8" w:rsidRDefault="004E7D18">
          <w:pPr>
            <w:pStyle w:val="TOC1"/>
            <w:tabs>
              <w:tab w:val="right" w:leader="dot" w:pos="10188"/>
            </w:tabs>
            <w:rPr>
              <w:rFonts w:asciiTheme="minorHAnsi" w:eastAsiaTheme="minorEastAsia" w:hAnsiTheme="minorHAnsi" w:cstheme="minorBidi"/>
              <w:b w:val="0"/>
              <w:bCs w:val="0"/>
              <w:noProof/>
              <w:color w:val="auto"/>
              <w:szCs w:val="22"/>
              <w:lang w:eastAsia="en-AU"/>
            </w:rPr>
          </w:pPr>
          <w:hyperlink w:anchor="_Toc114131216" w:history="1">
            <w:r w:rsidR="008137E8" w:rsidRPr="00596AF3">
              <w:rPr>
                <w:rStyle w:val="Hyperlink"/>
                <w:noProof/>
              </w:rPr>
              <w:t>3.</w:t>
            </w:r>
            <w:r w:rsidR="008137E8">
              <w:rPr>
                <w:rFonts w:asciiTheme="minorHAnsi" w:eastAsiaTheme="minorEastAsia" w:hAnsiTheme="minorHAnsi" w:cstheme="minorBidi"/>
                <w:b w:val="0"/>
                <w:bCs w:val="0"/>
                <w:noProof/>
                <w:color w:val="auto"/>
                <w:szCs w:val="22"/>
                <w:lang w:eastAsia="en-AU"/>
              </w:rPr>
              <w:tab/>
            </w:r>
            <w:r w:rsidR="008137E8" w:rsidRPr="00596AF3">
              <w:rPr>
                <w:rStyle w:val="Hyperlink"/>
                <w:noProof/>
              </w:rPr>
              <w:t>RFDS Values</w:t>
            </w:r>
            <w:r w:rsidR="008137E8">
              <w:rPr>
                <w:noProof/>
                <w:webHidden/>
              </w:rPr>
              <w:tab/>
            </w:r>
            <w:r w:rsidR="008137E8">
              <w:rPr>
                <w:noProof/>
                <w:webHidden/>
              </w:rPr>
              <w:fldChar w:fldCharType="begin"/>
            </w:r>
            <w:r w:rsidR="008137E8">
              <w:rPr>
                <w:noProof/>
                <w:webHidden/>
              </w:rPr>
              <w:instrText xml:space="preserve"> PAGEREF _Toc114131216 \h </w:instrText>
            </w:r>
            <w:r w:rsidR="008137E8">
              <w:rPr>
                <w:noProof/>
                <w:webHidden/>
              </w:rPr>
            </w:r>
            <w:r w:rsidR="008137E8">
              <w:rPr>
                <w:noProof/>
                <w:webHidden/>
              </w:rPr>
              <w:fldChar w:fldCharType="separate"/>
            </w:r>
            <w:r w:rsidR="008137E8">
              <w:rPr>
                <w:noProof/>
                <w:webHidden/>
              </w:rPr>
              <w:t>4</w:t>
            </w:r>
            <w:r w:rsidR="008137E8">
              <w:rPr>
                <w:noProof/>
                <w:webHidden/>
              </w:rPr>
              <w:fldChar w:fldCharType="end"/>
            </w:r>
          </w:hyperlink>
        </w:p>
        <w:p w14:paraId="5CABFD8D" w14:textId="7A5E0ED3" w:rsidR="008137E8" w:rsidRDefault="004E7D18">
          <w:pPr>
            <w:pStyle w:val="TOC2"/>
            <w:tabs>
              <w:tab w:val="left" w:pos="1134"/>
              <w:tab w:val="right" w:leader="dot" w:pos="10188"/>
            </w:tabs>
            <w:rPr>
              <w:rFonts w:eastAsiaTheme="minorEastAsia" w:cstheme="minorBidi"/>
              <w:iCs w:val="0"/>
              <w:noProof/>
              <w:color w:val="auto"/>
              <w:szCs w:val="22"/>
              <w:lang w:eastAsia="en-AU"/>
            </w:rPr>
          </w:pPr>
          <w:hyperlink w:anchor="_Toc114131217" w:history="1">
            <w:r w:rsidR="008137E8" w:rsidRPr="00596AF3">
              <w:rPr>
                <w:rStyle w:val="Hyperlink"/>
                <w:noProof/>
              </w:rPr>
              <w:t>3.1.</w:t>
            </w:r>
            <w:r w:rsidR="008137E8">
              <w:rPr>
                <w:rFonts w:eastAsiaTheme="minorEastAsia" w:cstheme="minorBidi"/>
                <w:iCs w:val="0"/>
                <w:noProof/>
                <w:color w:val="auto"/>
                <w:szCs w:val="22"/>
                <w:lang w:eastAsia="en-AU"/>
              </w:rPr>
              <w:tab/>
            </w:r>
            <w:r w:rsidR="008137E8" w:rsidRPr="00596AF3">
              <w:rPr>
                <w:rStyle w:val="Hyperlink"/>
                <w:noProof/>
              </w:rPr>
              <w:t>Values</w:t>
            </w:r>
            <w:r w:rsidR="008137E8">
              <w:rPr>
                <w:noProof/>
                <w:webHidden/>
              </w:rPr>
              <w:tab/>
            </w:r>
            <w:r w:rsidR="008137E8">
              <w:rPr>
                <w:noProof/>
                <w:webHidden/>
              </w:rPr>
              <w:fldChar w:fldCharType="begin"/>
            </w:r>
            <w:r w:rsidR="008137E8">
              <w:rPr>
                <w:noProof/>
                <w:webHidden/>
              </w:rPr>
              <w:instrText xml:space="preserve"> PAGEREF _Toc114131217 \h </w:instrText>
            </w:r>
            <w:r w:rsidR="008137E8">
              <w:rPr>
                <w:noProof/>
                <w:webHidden/>
              </w:rPr>
            </w:r>
            <w:r w:rsidR="008137E8">
              <w:rPr>
                <w:noProof/>
                <w:webHidden/>
              </w:rPr>
              <w:fldChar w:fldCharType="separate"/>
            </w:r>
            <w:r w:rsidR="008137E8">
              <w:rPr>
                <w:noProof/>
                <w:webHidden/>
              </w:rPr>
              <w:t>4</w:t>
            </w:r>
            <w:r w:rsidR="008137E8">
              <w:rPr>
                <w:noProof/>
                <w:webHidden/>
              </w:rPr>
              <w:fldChar w:fldCharType="end"/>
            </w:r>
          </w:hyperlink>
        </w:p>
        <w:p w14:paraId="4D2AEA5B" w14:textId="414B10F0" w:rsidR="008137E8" w:rsidRDefault="004E7D18">
          <w:pPr>
            <w:pStyle w:val="TOC1"/>
            <w:tabs>
              <w:tab w:val="right" w:leader="dot" w:pos="10188"/>
            </w:tabs>
            <w:rPr>
              <w:rFonts w:asciiTheme="minorHAnsi" w:eastAsiaTheme="minorEastAsia" w:hAnsiTheme="minorHAnsi" w:cstheme="minorBidi"/>
              <w:b w:val="0"/>
              <w:bCs w:val="0"/>
              <w:noProof/>
              <w:color w:val="auto"/>
              <w:szCs w:val="22"/>
              <w:lang w:eastAsia="en-AU"/>
            </w:rPr>
          </w:pPr>
          <w:hyperlink w:anchor="_Toc114131218" w:history="1">
            <w:r w:rsidR="008137E8" w:rsidRPr="00596AF3">
              <w:rPr>
                <w:rStyle w:val="Hyperlink"/>
                <w:noProof/>
              </w:rPr>
              <w:t>4.</w:t>
            </w:r>
            <w:r w:rsidR="008137E8">
              <w:rPr>
                <w:rFonts w:asciiTheme="minorHAnsi" w:eastAsiaTheme="minorEastAsia" w:hAnsiTheme="minorHAnsi" w:cstheme="minorBidi"/>
                <w:b w:val="0"/>
                <w:bCs w:val="0"/>
                <w:noProof/>
                <w:color w:val="auto"/>
                <w:szCs w:val="22"/>
                <w:lang w:eastAsia="en-AU"/>
              </w:rPr>
              <w:tab/>
            </w:r>
            <w:r w:rsidR="008137E8" w:rsidRPr="00596AF3">
              <w:rPr>
                <w:rStyle w:val="Hyperlink"/>
                <w:noProof/>
              </w:rPr>
              <w:t>Principles of the Code of Conduct</w:t>
            </w:r>
            <w:r w:rsidR="008137E8">
              <w:rPr>
                <w:noProof/>
                <w:webHidden/>
              </w:rPr>
              <w:tab/>
            </w:r>
            <w:r w:rsidR="008137E8">
              <w:rPr>
                <w:noProof/>
                <w:webHidden/>
              </w:rPr>
              <w:fldChar w:fldCharType="begin"/>
            </w:r>
            <w:r w:rsidR="008137E8">
              <w:rPr>
                <w:noProof/>
                <w:webHidden/>
              </w:rPr>
              <w:instrText xml:space="preserve"> PAGEREF _Toc114131218 \h </w:instrText>
            </w:r>
            <w:r w:rsidR="008137E8">
              <w:rPr>
                <w:noProof/>
                <w:webHidden/>
              </w:rPr>
            </w:r>
            <w:r w:rsidR="008137E8">
              <w:rPr>
                <w:noProof/>
                <w:webHidden/>
              </w:rPr>
              <w:fldChar w:fldCharType="separate"/>
            </w:r>
            <w:r w:rsidR="008137E8">
              <w:rPr>
                <w:noProof/>
                <w:webHidden/>
              </w:rPr>
              <w:t>5</w:t>
            </w:r>
            <w:r w:rsidR="008137E8">
              <w:rPr>
                <w:noProof/>
                <w:webHidden/>
              </w:rPr>
              <w:fldChar w:fldCharType="end"/>
            </w:r>
          </w:hyperlink>
        </w:p>
        <w:p w14:paraId="026D80A0" w14:textId="0A335A3E" w:rsidR="008137E8" w:rsidRDefault="004E7D18">
          <w:pPr>
            <w:pStyle w:val="TOC1"/>
            <w:tabs>
              <w:tab w:val="right" w:leader="dot" w:pos="10188"/>
            </w:tabs>
            <w:rPr>
              <w:rFonts w:asciiTheme="minorHAnsi" w:eastAsiaTheme="minorEastAsia" w:hAnsiTheme="minorHAnsi" w:cstheme="minorBidi"/>
              <w:b w:val="0"/>
              <w:bCs w:val="0"/>
              <w:noProof/>
              <w:color w:val="auto"/>
              <w:szCs w:val="22"/>
              <w:lang w:eastAsia="en-AU"/>
            </w:rPr>
          </w:pPr>
          <w:hyperlink w:anchor="_Toc114131219" w:history="1">
            <w:r w:rsidR="008137E8" w:rsidRPr="00596AF3">
              <w:rPr>
                <w:rStyle w:val="Hyperlink"/>
                <w:noProof/>
              </w:rPr>
              <w:t>5.</w:t>
            </w:r>
            <w:r w:rsidR="008137E8">
              <w:rPr>
                <w:rFonts w:asciiTheme="minorHAnsi" w:eastAsiaTheme="minorEastAsia" w:hAnsiTheme="minorHAnsi" w:cstheme="minorBidi"/>
                <w:b w:val="0"/>
                <w:bCs w:val="0"/>
                <w:noProof/>
                <w:color w:val="auto"/>
                <w:szCs w:val="22"/>
                <w:lang w:eastAsia="en-AU"/>
              </w:rPr>
              <w:tab/>
            </w:r>
            <w:r w:rsidR="008137E8" w:rsidRPr="00596AF3">
              <w:rPr>
                <w:rStyle w:val="Hyperlink"/>
                <w:noProof/>
              </w:rPr>
              <w:t>Authorised Persons</w:t>
            </w:r>
            <w:r w:rsidR="008137E8">
              <w:rPr>
                <w:noProof/>
                <w:webHidden/>
              </w:rPr>
              <w:tab/>
            </w:r>
            <w:r w:rsidR="008137E8">
              <w:rPr>
                <w:noProof/>
                <w:webHidden/>
              </w:rPr>
              <w:fldChar w:fldCharType="begin"/>
            </w:r>
            <w:r w:rsidR="008137E8">
              <w:rPr>
                <w:noProof/>
                <w:webHidden/>
              </w:rPr>
              <w:instrText xml:space="preserve"> PAGEREF _Toc114131219 \h </w:instrText>
            </w:r>
            <w:r w:rsidR="008137E8">
              <w:rPr>
                <w:noProof/>
                <w:webHidden/>
              </w:rPr>
            </w:r>
            <w:r w:rsidR="008137E8">
              <w:rPr>
                <w:noProof/>
                <w:webHidden/>
              </w:rPr>
              <w:fldChar w:fldCharType="separate"/>
            </w:r>
            <w:r w:rsidR="008137E8">
              <w:rPr>
                <w:noProof/>
                <w:webHidden/>
              </w:rPr>
              <w:t>5</w:t>
            </w:r>
            <w:r w:rsidR="008137E8">
              <w:rPr>
                <w:noProof/>
                <w:webHidden/>
              </w:rPr>
              <w:fldChar w:fldCharType="end"/>
            </w:r>
          </w:hyperlink>
        </w:p>
        <w:p w14:paraId="3DEC2C41" w14:textId="723D94F6" w:rsidR="008137E8" w:rsidRDefault="004E7D18">
          <w:pPr>
            <w:pStyle w:val="TOC2"/>
            <w:tabs>
              <w:tab w:val="left" w:pos="1134"/>
              <w:tab w:val="right" w:leader="dot" w:pos="10188"/>
            </w:tabs>
            <w:rPr>
              <w:rFonts w:eastAsiaTheme="minorEastAsia" w:cstheme="minorBidi"/>
              <w:iCs w:val="0"/>
              <w:noProof/>
              <w:color w:val="auto"/>
              <w:szCs w:val="22"/>
              <w:lang w:eastAsia="en-AU"/>
            </w:rPr>
          </w:pPr>
          <w:hyperlink w:anchor="_Toc114131220" w:history="1">
            <w:r w:rsidR="008137E8" w:rsidRPr="00596AF3">
              <w:rPr>
                <w:rStyle w:val="Hyperlink"/>
                <w:noProof/>
              </w:rPr>
              <w:t>5.1.</w:t>
            </w:r>
            <w:r w:rsidR="008137E8">
              <w:rPr>
                <w:rFonts w:eastAsiaTheme="minorEastAsia" w:cstheme="minorBidi"/>
                <w:iCs w:val="0"/>
                <w:noProof/>
                <w:color w:val="auto"/>
                <w:szCs w:val="22"/>
                <w:lang w:eastAsia="en-AU"/>
              </w:rPr>
              <w:tab/>
            </w:r>
            <w:r w:rsidR="008137E8" w:rsidRPr="00596AF3">
              <w:rPr>
                <w:rStyle w:val="Hyperlink"/>
                <w:noProof/>
              </w:rPr>
              <w:t>Privacy Officer</w:t>
            </w:r>
            <w:r w:rsidR="008137E8">
              <w:rPr>
                <w:noProof/>
                <w:webHidden/>
              </w:rPr>
              <w:tab/>
            </w:r>
            <w:r w:rsidR="008137E8">
              <w:rPr>
                <w:noProof/>
                <w:webHidden/>
              </w:rPr>
              <w:fldChar w:fldCharType="begin"/>
            </w:r>
            <w:r w:rsidR="008137E8">
              <w:rPr>
                <w:noProof/>
                <w:webHidden/>
              </w:rPr>
              <w:instrText xml:space="preserve"> PAGEREF _Toc114131220 \h </w:instrText>
            </w:r>
            <w:r w:rsidR="008137E8">
              <w:rPr>
                <w:noProof/>
                <w:webHidden/>
              </w:rPr>
            </w:r>
            <w:r w:rsidR="008137E8">
              <w:rPr>
                <w:noProof/>
                <w:webHidden/>
              </w:rPr>
              <w:fldChar w:fldCharType="separate"/>
            </w:r>
            <w:r w:rsidR="008137E8">
              <w:rPr>
                <w:noProof/>
                <w:webHidden/>
              </w:rPr>
              <w:t>5</w:t>
            </w:r>
            <w:r w:rsidR="008137E8">
              <w:rPr>
                <w:noProof/>
                <w:webHidden/>
              </w:rPr>
              <w:fldChar w:fldCharType="end"/>
            </w:r>
          </w:hyperlink>
        </w:p>
        <w:p w14:paraId="286A80F3" w14:textId="68FB65E1" w:rsidR="008137E8" w:rsidRDefault="004E7D18">
          <w:pPr>
            <w:pStyle w:val="TOC1"/>
            <w:tabs>
              <w:tab w:val="right" w:leader="dot" w:pos="10188"/>
            </w:tabs>
            <w:rPr>
              <w:rFonts w:asciiTheme="minorHAnsi" w:eastAsiaTheme="minorEastAsia" w:hAnsiTheme="minorHAnsi" w:cstheme="minorBidi"/>
              <w:b w:val="0"/>
              <w:bCs w:val="0"/>
              <w:noProof/>
              <w:color w:val="auto"/>
              <w:szCs w:val="22"/>
              <w:lang w:eastAsia="en-AU"/>
            </w:rPr>
          </w:pPr>
          <w:hyperlink w:anchor="_Toc114131221" w:history="1">
            <w:r w:rsidR="008137E8" w:rsidRPr="00596AF3">
              <w:rPr>
                <w:rStyle w:val="Hyperlink"/>
                <w:noProof/>
              </w:rPr>
              <w:t>6.</w:t>
            </w:r>
            <w:r w:rsidR="008137E8">
              <w:rPr>
                <w:rFonts w:asciiTheme="minorHAnsi" w:eastAsiaTheme="minorEastAsia" w:hAnsiTheme="minorHAnsi" w:cstheme="minorBidi"/>
                <w:b w:val="0"/>
                <w:bCs w:val="0"/>
                <w:noProof/>
                <w:color w:val="auto"/>
                <w:szCs w:val="22"/>
                <w:lang w:eastAsia="en-AU"/>
              </w:rPr>
              <w:tab/>
            </w:r>
            <w:r w:rsidR="008137E8" w:rsidRPr="00596AF3">
              <w:rPr>
                <w:rStyle w:val="Hyperlink"/>
                <w:noProof/>
              </w:rPr>
              <w:t>Definitions</w:t>
            </w:r>
            <w:r w:rsidR="008137E8">
              <w:rPr>
                <w:noProof/>
                <w:webHidden/>
              </w:rPr>
              <w:tab/>
            </w:r>
            <w:r w:rsidR="008137E8">
              <w:rPr>
                <w:noProof/>
                <w:webHidden/>
              </w:rPr>
              <w:fldChar w:fldCharType="begin"/>
            </w:r>
            <w:r w:rsidR="008137E8">
              <w:rPr>
                <w:noProof/>
                <w:webHidden/>
              </w:rPr>
              <w:instrText xml:space="preserve"> PAGEREF _Toc114131221 \h </w:instrText>
            </w:r>
            <w:r w:rsidR="008137E8">
              <w:rPr>
                <w:noProof/>
                <w:webHidden/>
              </w:rPr>
            </w:r>
            <w:r w:rsidR="008137E8">
              <w:rPr>
                <w:noProof/>
                <w:webHidden/>
              </w:rPr>
              <w:fldChar w:fldCharType="separate"/>
            </w:r>
            <w:r w:rsidR="008137E8">
              <w:rPr>
                <w:noProof/>
                <w:webHidden/>
              </w:rPr>
              <w:t>6</w:t>
            </w:r>
            <w:r w:rsidR="008137E8">
              <w:rPr>
                <w:noProof/>
                <w:webHidden/>
              </w:rPr>
              <w:fldChar w:fldCharType="end"/>
            </w:r>
          </w:hyperlink>
        </w:p>
        <w:p w14:paraId="18E1B1C3" w14:textId="168EE97D" w:rsidR="008137E8" w:rsidRDefault="004E7D18">
          <w:pPr>
            <w:pStyle w:val="TOC1"/>
            <w:tabs>
              <w:tab w:val="right" w:leader="dot" w:pos="10188"/>
            </w:tabs>
            <w:rPr>
              <w:rFonts w:asciiTheme="minorHAnsi" w:eastAsiaTheme="minorEastAsia" w:hAnsiTheme="minorHAnsi" w:cstheme="minorBidi"/>
              <w:b w:val="0"/>
              <w:bCs w:val="0"/>
              <w:noProof/>
              <w:color w:val="auto"/>
              <w:szCs w:val="22"/>
              <w:lang w:eastAsia="en-AU"/>
            </w:rPr>
          </w:pPr>
          <w:hyperlink w:anchor="_Toc114131222" w:history="1">
            <w:r w:rsidR="008137E8" w:rsidRPr="00596AF3">
              <w:rPr>
                <w:rStyle w:val="Hyperlink"/>
                <w:noProof/>
              </w:rPr>
              <w:t>7.</w:t>
            </w:r>
            <w:r w:rsidR="008137E8">
              <w:rPr>
                <w:rFonts w:asciiTheme="minorHAnsi" w:eastAsiaTheme="minorEastAsia" w:hAnsiTheme="minorHAnsi" w:cstheme="minorBidi"/>
                <w:b w:val="0"/>
                <w:bCs w:val="0"/>
                <w:noProof/>
                <w:color w:val="auto"/>
                <w:szCs w:val="22"/>
                <w:lang w:eastAsia="en-AU"/>
              </w:rPr>
              <w:tab/>
            </w:r>
            <w:r w:rsidR="008137E8" w:rsidRPr="00596AF3">
              <w:rPr>
                <w:rStyle w:val="Hyperlink"/>
                <w:noProof/>
              </w:rPr>
              <w:t>Consideration of personal information privacy</w:t>
            </w:r>
            <w:r w:rsidR="008137E8">
              <w:rPr>
                <w:noProof/>
                <w:webHidden/>
              </w:rPr>
              <w:tab/>
            </w:r>
            <w:r w:rsidR="008137E8">
              <w:rPr>
                <w:noProof/>
                <w:webHidden/>
              </w:rPr>
              <w:fldChar w:fldCharType="begin"/>
            </w:r>
            <w:r w:rsidR="008137E8">
              <w:rPr>
                <w:noProof/>
                <w:webHidden/>
              </w:rPr>
              <w:instrText xml:space="preserve"> PAGEREF _Toc114131222 \h </w:instrText>
            </w:r>
            <w:r w:rsidR="008137E8">
              <w:rPr>
                <w:noProof/>
                <w:webHidden/>
              </w:rPr>
            </w:r>
            <w:r w:rsidR="008137E8">
              <w:rPr>
                <w:noProof/>
                <w:webHidden/>
              </w:rPr>
              <w:fldChar w:fldCharType="separate"/>
            </w:r>
            <w:r w:rsidR="008137E8">
              <w:rPr>
                <w:noProof/>
                <w:webHidden/>
              </w:rPr>
              <w:t>7</w:t>
            </w:r>
            <w:r w:rsidR="008137E8">
              <w:rPr>
                <w:noProof/>
                <w:webHidden/>
              </w:rPr>
              <w:fldChar w:fldCharType="end"/>
            </w:r>
          </w:hyperlink>
        </w:p>
        <w:p w14:paraId="256D4442" w14:textId="6B1F93FB" w:rsidR="008137E8" w:rsidRDefault="004E7D18">
          <w:pPr>
            <w:pStyle w:val="TOC2"/>
            <w:tabs>
              <w:tab w:val="left" w:pos="1134"/>
              <w:tab w:val="right" w:leader="dot" w:pos="10188"/>
            </w:tabs>
            <w:rPr>
              <w:rFonts w:eastAsiaTheme="minorEastAsia" w:cstheme="minorBidi"/>
              <w:iCs w:val="0"/>
              <w:noProof/>
              <w:color w:val="auto"/>
              <w:szCs w:val="22"/>
              <w:lang w:eastAsia="en-AU"/>
            </w:rPr>
          </w:pPr>
          <w:hyperlink w:anchor="_Toc114131223" w:history="1">
            <w:r w:rsidR="008137E8" w:rsidRPr="00596AF3">
              <w:rPr>
                <w:rStyle w:val="Hyperlink"/>
                <w:noProof/>
              </w:rPr>
              <w:t>7.1.</w:t>
            </w:r>
            <w:r w:rsidR="008137E8">
              <w:rPr>
                <w:rFonts w:eastAsiaTheme="minorEastAsia" w:cstheme="minorBidi"/>
                <w:iCs w:val="0"/>
                <w:noProof/>
                <w:color w:val="auto"/>
                <w:szCs w:val="22"/>
                <w:lang w:eastAsia="en-AU"/>
              </w:rPr>
              <w:tab/>
            </w:r>
            <w:r w:rsidR="008137E8" w:rsidRPr="00596AF3">
              <w:rPr>
                <w:rStyle w:val="Hyperlink"/>
                <w:noProof/>
              </w:rPr>
              <w:t>Open and Transparent Management of Personal Information</w:t>
            </w:r>
            <w:r w:rsidR="008137E8">
              <w:rPr>
                <w:noProof/>
                <w:webHidden/>
              </w:rPr>
              <w:tab/>
            </w:r>
            <w:r w:rsidR="008137E8">
              <w:rPr>
                <w:noProof/>
                <w:webHidden/>
              </w:rPr>
              <w:fldChar w:fldCharType="begin"/>
            </w:r>
            <w:r w:rsidR="008137E8">
              <w:rPr>
                <w:noProof/>
                <w:webHidden/>
              </w:rPr>
              <w:instrText xml:space="preserve"> PAGEREF _Toc114131223 \h </w:instrText>
            </w:r>
            <w:r w:rsidR="008137E8">
              <w:rPr>
                <w:noProof/>
                <w:webHidden/>
              </w:rPr>
            </w:r>
            <w:r w:rsidR="008137E8">
              <w:rPr>
                <w:noProof/>
                <w:webHidden/>
              </w:rPr>
              <w:fldChar w:fldCharType="separate"/>
            </w:r>
            <w:r w:rsidR="008137E8">
              <w:rPr>
                <w:noProof/>
                <w:webHidden/>
              </w:rPr>
              <w:t>7</w:t>
            </w:r>
            <w:r w:rsidR="008137E8">
              <w:rPr>
                <w:noProof/>
                <w:webHidden/>
              </w:rPr>
              <w:fldChar w:fldCharType="end"/>
            </w:r>
          </w:hyperlink>
        </w:p>
        <w:p w14:paraId="6BE05737" w14:textId="0660DFDA" w:rsidR="008137E8" w:rsidRDefault="004E7D18">
          <w:pPr>
            <w:pStyle w:val="TOC2"/>
            <w:tabs>
              <w:tab w:val="left" w:pos="1134"/>
              <w:tab w:val="right" w:leader="dot" w:pos="10188"/>
            </w:tabs>
            <w:rPr>
              <w:rFonts w:eastAsiaTheme="minorEastAsia" w:cstheme="minorBidi"/>
              <w:iCs w:val="0"/>
              <w:noProof/>
              <w:color w:val="auto"/>
              <w:szCs w:val="22"/>
              <w:lang w:eastAsia="en-AU"/>
            </w:rPr>
          </w:pPr>
          <w:hyperlink w:anchor="_Toc114131224" w:history="1">
            <w:r w:rsidR="008137E8" w:rsidRPr="00596AF3">
              <w:rPr>
                <w:rStyle w:val="Hyperlink"/>
                <w:noProof/>
              </w:rPr>
              <w:t>7.2.</w:t>
            </w:r>
            <w:r w:rsidR="008137E8">
              <w:rPr>
                <w:rFonts w:eastAsiaTheme="minorEastAsia" w:cstheme="minorBidi"/>
                <w:iCs w:val="0"/>
                <w:noProof/>
                <w:color w:val="auto"/>
                <w:szCs w:val="22"/>
                <w:lang w:eastAsia="en-AU"/>
              </w:rPr>
              <w:tab/>
            </w:r>
            <w:r w:rsidR="008137E8" w:rsidRPr="00596AF3">
              <w:rPr>
                <w:rStyle w:val="Hyperlink"/>
                <w:noProof/>
              </w:rPr>
              <w:t>Anonymity and Pseudonymity</w:t>
            </w:r>
            <w:r w:rsidR="008137E8">
              <w:rPr>
                <w:noProof/>
                <w:webHidden/>
              </w:rPr>
              <w:tab/>
            </w:r>
            <w:r w:rsidR="008137E8">
              <w:rPr>
                <w:noProof/>
                <w:webHidden/>
              </w:rPr>
              <w:fldChar w:fldCharType="begin"/>
            </w:r>
            <w:r w:rsidR="008137E8">
              <w:rPr>
                <w:noProof/>
                <w:webHidden/>
              </w:rPr>
              <w:instrText xml:space="preserve"> PAGEREF _Toc114131224 \h </w:instrText>
            </w:r>
            <w:r w:rsidR="008137E8">
              <w:rPr>
                <w:noProof/>
                <w:webHidden/>
              </w:rPr>
            </w:r>
            <w:r w:rsidR="008137E8">
              <w:rPr>
                <w:noProof/>
                <w:webHidden/>
              </w:rPr>
              <w:fldChar w:fldCharType="separate"/>
            </w:r>
            <w:r w:rsidR="008137E8">
              <w:rPr>
                <w:noProof/>
                <w:webHidden/>
              </w:rPr>
              <w:t>7</w:t>
            </w:r>
            <w:r w:rsidR="008137E8">
              <w:rPr>
                <w:noProof/>
                <w:webHidden/>
              </w:rPr>
              <w:fldChar w:fldCharType="end"/>
            </w:r>
          </w:hyperlink>
        </w:p>
        <w:p w14:paraId="187EBE83" w14:textId="02A85015" w:rsidR="008137E8" w:rsidRDefault="004E7D18">
          <w:pPr>
            <w:pStyle w:val="TOC1"/>
            <w:tabs>
              <w:tab w:val="right" w:leader="dot" w:pos="10188"/>
            </w:tabs>
            <w:rPr>
              <w:rFonts w:asciiTheme="minorHAnsi" w:eastAsiaTheme="minorEastAsia" w:hAnsiTheme="minorHAnsi" w:cstheme="minorBidi"/>
              <w:b w:val="0"/>
              <w:bCs w:val="0"/>
              <w:noProof/>
              <w:color w:val="auto"/>
              <w:szCs w:val="22"/>
              <w:lang w:eastAsia="en-AU"/>
            </w:rPr>
          </w:pPr>
          <w:hyperlink w:anchor="_Toc114131225" w:history="1">
            <w:r w:rsidR="008137E8" w:rsidRPr="00596AF3">
              <w:rPr>
                <w:rStyle w:val="Hyperlink"/>
                <w:noProof/>
              </w:rPr>
              <w:t>8.</w:t>
            </w:r>
            <w:r w:rsidR="008137E8">
              <w:rPr>
                <w:rFonts w:asciiTheme="minorHAnsi" w:eastAsiaTheme="minorEastAsia" w:hAnsiTheme="minorHAnsi" w:cstheme="minorBidi"/>
                <w:b w:val="0"/>
                <w:bCs w:val="0"/>
                <w:noProof/>
                <w:color w:val="auto"/>
                <w:szCs w:val="22"/>
                <w:lang w:eastAsia="en-AU"/>
              </w:rPr>
              <w:tab/>
            </w:r>
            <w:r w:rsidR="008137E8" w:rsidRPr="00596AF3">
              <w:rPr>
                <w:rStyle w:val="Hyperlink"/>
                <w:noProof/>
              </w:rPr>
              <w:t>Collection of personal information</w:t>
            </w:r>
            <w:r w:rsidR="008137E8">
              <w:rPr>
                <w:noProof/>
                <w:webHidden/>
              </w:rPr>
              <w:tab/>
            </w:r>
            <w:r w:rsidR="008137E8">
              <w:rPr>
                <w:noProof/>
                <w:webHidden/>
              </w:rPr>
              <w:fldChar w:fldCharType="begin"/>
            </w:r>
            <w:r w:rsidR="008137E8">
              <w:rPr>
                <w:noProof/>
                <w:webHidden/>
              </w:rPr>
              <w:instrText xml:space="preserve"> PAGEREF _Toc114131225 \h </w:instrText>
            </w:r>
            <w:r w:rsidR="008137E8">
              <w:rPr>
                <w:noProof/>
                <w:webHidden/>
              </w:rPr>
            </w:r>
            <w:r w:rsidR="008137E8">
              <w:rPr>
                <w:noProof/>
                <w:webHidden/>
              </w:rPr>
              <w:fldChar w:fldCharType="separate"/>
            </w:r>
            <w:r w:rsidR="008137E8">
              <w:rPr>
                <w:noProof/>
                <w:webHidden/>
              </w:rPr>
              <w:t>7</w:t>
            </w:r>
            <w:r w:rsidR="008137E8">
              <w:rPr>
                <w:noProof/>
                <w:webHidden/>
              </w:rPr>
              <w:fldChar w:fldCharType="end"/>
            </w:r>
          </w:hyperlink>
        </w:p>
        <w:p w14:paraId="515F5FDC" w14:textId="5B194555" w:rsidR="008137E8" w:rsidRDefault="004E7D18">
          <w:pPr>
            <w:pStyle w:val="TOC2"/>
            <w:tabs>
              <w:tab w:val="left" w:pos="1134"/>
              <w:tab w:val="right" w:leader="dot" w:pos="10188"/>
            </w:tabs>
            <w:rPr>
              <w:rFonts w:eastAsiaTheme="minorEastAsia" w:cstheme="minorBidi"/>
              <w:iCs w:val="0"/>
              <w:noProof/>
              <w:color w:val="auto"/>
              <w:szCs w:val="22"/>
              <w:lang w:eastAsia="en-AU"/>
            </w:rPr>
          </w:pPr>
          <w:hyperlink w:anchor="_Toc114131226" w:history="1">
            <w:r w:rsidR="008137E8" w:rsidRPr="00596AF3">
              <w:rPr>
                <w:rStyle w:val="Hyperlink"/>
                <w:noProof/>
              </w:rPr>
              <w:t>8.1.</w:t>
            </w:r>
            <w:r w:rsidR="008137E8">
              <w:rPr>
                <w:rFonts w:eastAsiaTheme="minorEastAsia" w:cstheme="minorBidi"/>
                <w:iCs w:val="0"/>
                <w:noProof/>
                <w:color w:val="auto"/>
                <w:szCs w:val="22"/>
                <w:lang w:eastAsia="en-AU"/>
              </w:rPr>
              <w:tab/>
            </w:r>
            <w:r w:rsidR="008137E8" w:rsidRPr="00596AF3">
              <w:rPr>
                <w:rStyle w:val="Hyperlink"/>
                <w:noProof/>
              </w:rPr>
              <w:t>Collection of Solicited Personal Information</w:t>
            </w:r>
            <w:r w:rsidR="008137E8">
              <w:rPr>
                <w:noProof/>
                <w:webHidden/>
              </w:rPr>
              <w:tab/>
            </w:r>
            <w:r w:rsidR="008137E8">
              <w:rPr>
                <w:noProof/>
                <w:webHidden/>
              </w:rPr>
              <w:fldChar w:fldCharType="begin"/>
            </w:r>
            <w:r w:rsidR="008137E8">
              <w:rPr>
                <w:noProof/>
                <w:webHidden/>
              </w:rPr>
              <w:instrText xml:space="preserve"> PAGEREF _Toc114131226 \h </w:instrText>
            </w:r>
            <w:r w:rsidR="008137E8">
              <w:rPr>
                <w:noProof/>
                <w:webHidden/>
              </w:rPr>
            </w:r>
            <w:r w:rsidR="008137E8">
              <w:rPr>
                <w:noProof/>
                <w:webHidden/>
              </w:rPr>
              <w:fldChar w:fldCharType="separate"/>
            </w:r>
            <w:r w:rsidR="008137E8">
              <w:rPr>
                <w:noProof/>
                <w:webHidden/>
              </w:rPr>
              <w:t>7</w:t>
            </w:r>
            <w:r w:rsidR="008137E8">
              <w:rPr>
                <w:noProof/>
                <w:webHidden/>
              </w:rPr>
              <w:fldChar w:fldCharType="end"/>
            </w:r>
          </w:hyperlink>
        </w:p>
        <w:p w14:paraId="52ED6492" w14:textId="2EF91B0A" w:rsidR="008137E8" w:rsidRDefault="004E7D18">
          <w:pPr>
            <w:pStyle w:val="TOC3"/>
            <w:tabs>
              <w:tab w:val="left" w:pos="1985"/>
              <w:tab w:val="right" w:leader="dot" w:pos="10188"/>
            </w:tabs>
            <w:rPr>
              <w:rFonts w:eastAsiaTheme="minorEastAsia" w:cstheme="minorBidi"/>
              <w:i w:val="0"/>
              <w:noProof/>
              <w:color w:val="auto"/>
              <w:szCs w:val="22"/>
              <w:lang w:eastAsia="en-AU"/>
            </w:rPr>
          </w:pPr>
          <w:hyperlink w:anchor="_Toc114131227" w:history="1">
            <w:r w:rsidR="008137E8" w:rsidRPr="00596AF3">
              <w:rPr>
                <w:rStyle w:val="Hyperlink"/>
                <w:noProof/>
              </w:rPr>
              <w:t>8.1.1.</w:t>
            </w:r>
            <w:r w:rsidR="008137E8">
              <w:rPr>
                <w:rFonts w:eastAsiaTheme="minorEastAsia" w:cstheme="minorBidi"/>
                <w:i w:val="0"/>
                <w:noProof/>
                <w:color w:val="auto"/>
                <w:szCs w:val="22"/>
                <w:lang w:eastAsia="en-AU"/>
              </w:rPr>
              <w:tab/>
            </w:r>
            <w:r w:rsidR="008137E8" w:rsidRPr="00596AF3">
              <w:rPr>
                <w:rStyle w:val="Hyperlink"/>
                <w:noProof/>
              </w:rPr>
              <w:t>Employees</w:t>
            </w:r>
            <w:r w:rsidR="008137E8">
              <w:rPr>
                <w:noProof/>
                <w:webHidden/>
              </w:rPr>
              <w:tab/>
            </w:r>
            <w:r w:rsidR="008137E8">
              <w:rPr>
                <w:noProof/>
                <w:webHidden/>
              </w:rPr>
              <w:fldChar w:fldCharType="begin"/>
            </w:r>
            <w:r w:rsidR="008137E8">
              <w:rPr>
                <w:noProof/>
                <w:webHidden/>
              </w:rPr>
              <w:instrText xml:space="preserve"> PAGEREF _Toc114131227 \h </w:instrText>
            </w:r>
            <w:r w:rsidR="008137E8">
              <w:rPr>
                <w:noProof/>
                <w:webHidden/>
              </w:rPr>
            </w:r>
            <w:r w:rsidR="008137E8">
              <w:rPr>
                <w:noProof/>
                <w:webHidden/>
              </w:rPr>
              <w:fldChar w:fldCharType="separate"/>
            </w:r>
            <w:r w:rsidR="008137E8">
              <w:rPr>
                <w:noProof/>
                <w:webHidden/>
              </w:rPr>
              <w:t>8</w:t>
            </w:r>
            <w:r w:rsidR="008137E8">
              <w:rPr>
                <w:noProof/>
                <w:webHidden/>
              </w:rPr>
              <w:fldChar w:fldCharType="end"/>
            </w:r>
          </w:hyperlink>
        </w:p>
        <w:p w14:paraId="78381339" w14:textId="39A8B3C9" w:rsidR="008137E8" w:rsidRDefault="004E7D18">
          <w:pPr>
            <w:pStyle w:val="TOC3"/>
            <w:tabs>
              <w:tab w:val="left" w:pos="1985"/>
              <w:tab w:val="right" w:leader="dot" w:pos="10188"/>
            </w:tabs>
            <w:rPr>
              <w:rFonts w:eastAsiaTheme="minorEastAsia" w:cstheme="minorBidi"/>
              <w:i w:val="0"/>
              <w:noProof/>
              <w:color w:val="auto"/>
              <w:szCs w:val="22"/>
              <w:lang w:eastAsia="en-AU"/>
            </w:rPr>
          </w:pPr>
          <w:hyperlink w:anchor="_Toc114131228" w:history="1">
            <w:r w:rsidR="008137E8" w:rsidRPr="00596AF3">
              <w:rPr>
                <w:rStyle w:val="Hyperlink"/>
                <w:noProof/>
              </w:rPr>
              <w:t>8.1.2.</w:t>
            </w:r>
            <w:r w:rsidR="008137E8">
              <w:rPr>
                <w:rFonts w:eastAsiaTheme="minorEastAsia" w:cstheme="minorBidi"/>
                <w:i w:val="0"/>
                <w:noProof/>
                <w:color w:val="auto"/>
                <w:szCs w:val="22"/>
                <w:lang w:eastAsia="en-AU"/>
              </w:rPr>
              <w:tab/>
            </w:r>
            <w:r w:rsidR="008137E8" w:rsidRPr="00596AF3">
              <w:rPr>
                <w:rStyle w:val="Hyperlink"/>
                <w:noProof/>
              </w:rPr>
              <w:t>Board Directors and Committee Members</w:t>
            </w:r>
            <w:r w:rsidR="008137E8">
              <w:rPr>
                <w:noProof/>
                <w:webHidden/>
              </w:rPr>
              <w:tab/>
            </w:r>
            <w:r w:rsidR="008137E8">
              <w:rPr>
                <w:noProof/>
                <w:webHidden/>
              </w:rPr>
              <w:fldChar w:fldCharType="begin"/>
            </w:r>
            <w:r w:rsidR="008137E8">
              <w:rPr>
                <w:noProof/>
                <w:webHidden/>
              </w:rPr>
              <w:instrText xml:space="preserve"> PAGEREF _Toc114131228 \h </w:instrText>
            </w:r>
            <w:r w:rsidR="008137E8">
              <w:rPr>
                <w:noProof/>
                <w:webHidden/>
              </w:rPr>
            </w:r>
            <w:r w:rsidR="008137E8">
              <w:rPr>
                <w:noProof/>
                <w:webHidden/>
              </w:rPr>
              <w:fldChar w:fldCharType="separate"/>
            </w:r>
            <w:r w:rsidR="008137E8">
              <w:rPr>
                <w:noProof/>
                <w:webHidden/>
              </w:rPr>
              <w:t>8</w:t>
            </w:r>
            <w:r w:rsidR="008137E8">
              <w:rPr>
                <w:noProof/>
                <w:webHidden/>
              </w:rPr>
              <w:fldChar w:fldCharType="end"/>
            </w:r>
          </w:hyperlink>
        </w:p>
        <w:p w14:paraId="1A4657E9" w14:textId="2C8BAD55" w:rsidR="008137E8" w:rsidRDefault="004E7D18">
          <w:pPr>
            <w:pStyle w:val="TOC3"/>
            <w:tabs>
              <w:tab w:val="left" w:pos="1985"/>
              <w:tab w:val="right" w:leader="dot" w:pos="10188"/>
            </w:tabs>
            <w:rPr>
              <w:rFonts w:eastAsiaTheme="minorEastAsia" w:cstheme="minorBidi"/>
              <w:i w:val="0"/>
              <w:noProof/>
              <w:color w:val="auto"/>
              <w:szCs w:val="22"/>
              <w:lang w:eastAsia="en-AU"/>
            </w:rPr>
          </w:pPr>
          <w:hyperlink w:anchor="_Toc114131229" w:history="1">
            <w:r w:rsidR="008137E8" w:rsidRPr="00596AF3">
              <w:rPr>
                <w:rStyle w:val="Hyperlink"/>
                <w:noProof/>
              </w:rPr>
              <w:t>8.1.3.</w:t>
            </w:r>
            <w:r w:rsidR="008137E8">
              <w:rPr>
                <w:rFonts w:eastAsiaTheme="minorEastAsia" w:cstheme="minorBidi"/>
                <w:i w:val="0"/>
                <w:noProof/>
                <w:color w:val="auto"/>
                <w:szCs w:val="22"/>
                <w:lang w:eastAsia="en-AU"/>
              </w:rPr>
              <w:tab/>
            </w:r>
            <w:r w:rsidR="008137E8" w:rsidRPr="00596AF3">
              <w:rPr>
                <w:rStyle w:val="Hyperlink"/>
                <w:noProof/>
              </w:rPr>
              <w:t>Delegates of Member Organisations</w:t>
            </w:r>
            <w:r w:rsidR="008137E8">
              <w:rPr>
                <w:noProof/>
                <w:webHidden/>
              </w:rPr>
              <w:tab/>
            </w:r>
            <w:r w:rsidR="008137E8">
              <w:rPr>
                <w:noProof/>
                <w:webHidden/>
              </w:rPr>
              <w:fldChar w:fldCharType="begin"/>
            </w:r>
            <w:r w:rsidR="008137E8">
              <w:rPr>
                <w:noProof/>
                <w:webHidden/>
              </w:rPr>
              <w:instrText xml:space="preserve"> PAGEREF _Toc114131229 \h </w:instrText>
            </w:r>
            <w:r w:rsidR="008137E8">
              <w:rPr>
                <w:noProof/>
                <w:webHidden/>
              </w:rPr>
            </w:r>
            <w:r w:rsidR="008137E8">
              <w:rPr>
                <w:noProof/>
                <w:webHidden/>
              </w:rPr>
              <w:fldChar w:fldCharType="separate"/>
            </w:r>
            <w:r w:rsidR="008137E8">
              <w:rPr>
                <w:noProof/>
                <w:webHidden/>
              </w:rPr>
              <w:t>8</w:t>
            </w:r>
            <w:r w:rsidR="008137E8">
              <w:rPr>
                <w:noProof/>
                <w:webHidden/>
              </w:rPr>
              <w:fldChar w:fldCharType="end"/>
            </w:r>
          </w:hyperlink>
        </w:p>
        <w:p w14:paraId="17A75632" w14:textId="2B0B3D3D" w:rsidR="008137E8" w:rsidRDefault="004E7D18">
          <w:pPr>
            <w:pStyle w:val="TOC3"/>
            <w:tabs>
              <w:tab w:val="left" w:pos="1985"/>
              <w:tab w:val="right" w:leader="dot" w:pos="10188"/>
            </w:tabs>
            <w:rPr>
              <w:rFonts w:eastAsiaTheme="minorEastAsia" w:cstheme="minorBidi"/>
              <w:i w:val="0"/>
              <w:noProof/>
              <w:color w:val="auto"/>
              <w:szCs w:val="22"/>
              <w:lang w:eastAsia="en-AU"/>
            </w:rPr>
          </w:pPr>
          <w:hyperlink w:anchor="_Toc114131230" w:history="1">
            <w:r w:rsidR="008137E8" w:rsidRPr="00596AF3">
              <w:rPr>
                <w:rStyle w:val="Hyperlink"/>
                <w:noProof/>
              </w:rPr>
              <w:t>8.1.4.</w:t>
            </w:r>
            <w:r w:rsidR="008137E8">
              <w:rPr>
                <w:rFonts w:eastAsiaTheme="minorEastAsia" w:cstheme="minorBidi"/>
                <w:i w:val="0"/>
                <w:noProof/>
                <w:color w:val="auto"/>
                <w:szCs w:val="22"/>
                <w:lang w:eastAsia="en-AU"/>
              </w:rPr>
              <w:tab/>
            </w:r>
            <w:r w:rsidR="008137E8" w:rsidRPr="00596AF3">
              <w:rPr>
                <w:rStyle w:val="Hyperlink"/>
                <w:noProof/>
              </w:rPr>
              <w:t>Contractors, Consultants, Sponsors, Partners and Suppliers</w:t>
            </w:r>
            <w:r w:rsidR="008137E8">
              <w:rPr>
                <w:noProof/>
                <w:webHidden/>
              </w:rPr>
              <w:tab/>
            </w:r>
            <w:r w:rsidR="008137E8">
              <w:rPr>
                <w:noProof/>
                <w:webHidden/>
              </w:rPr>
              <w:fldChar w:fldCharType="begin"/>
            </w:r>
            <w:r w:rsidR="008137E8">
              <w:rPr>
                <w:noProof/>
                <w:webHidden/>
              </w:rPr>
              <w:instrText xml:space="preserve"> PAGEREF _Toc114131230 \h </w:instrText>
            </w:r>
            <w:r w:rsidR="008137E8">
              <w:rPr>
                <w:noProof/>
                <w:webHidden/>
              </w:rPr>
            </w:r>
            <w:r w:rsidR="008137E8">
              <w:rPr>
                <w:noProof/>
                <w:webHidden/>
              </w:rPr>
              <w:fldChar w:fldCharType="separate"/>
            </w:r>
            <w:r w:rsidR="008137E8">
              <w:rPr>
                <w:noProof/>
                <w:webHidden/>
              </w:rPr>
              <w:t>8</w:t>
            </w:r>
            <w:r w:rsidR="008137E8">
              <w:rPr>
                <w:noProof/>
                <w:webHidden/>
              </w:rPr>
              <w:fldChar w:fldCharType="end"/>
            </w:r>
          </w:hyperlink>
        </w:p>
        <w:p w14:paraId="09A279C2" w14:textId="1DC4E4A4" w:rsidR="008137E8" w:rsidRDefault="004E7D18">
          <w:pPr>
            <w:pStyle w:val="TOC3"/>
            <w:tabs>
              <w:tab w:val="left" w:pos="1985"/>
              <w:tab w:val="right" w:leader="dot" w:pos="10188"/>
            </w:tabs>
            <w:rPr>
              <w:rFonts w:eastAsiaTheme="minorEastAsia" w:cstheme="minorBidi"/>
              <w:i w:val="0"/>
              <w:noProof/>
              <w:color w:val="auto"/>
              <w:szCs w:val="22"/>
              <w:lang w:eastAsia="en-AU"/>
            </w:rPr>
          </w:pPr>
          <w:hyperlink w:anchor="_Toc114131231" w:history="1">
            <w:r w:rsidR="008137E8" w:rsidRPr="00596AF3">
              <w:rPr>
                <w:rStyle w:val="Hyperlink"/>
                <w:noProof/>
              </w:rPr>
              <w:t>8.1.5.</w:t>
            </w:r>
            <w:r w:rsidR="008137E8">
              <w:rPr>
                <w:rFonts w:eastAsiaTheme="minorEastAsia" w:cstheme="minorBidi"/>
                <w:i w:val="0"/>
                <w:noProof/>
                <w:color w:val="auto"/>
                <w:szCs w:val="22"/>
                <w:lang w:eastAsia="en-AU"/>
              </w:rPr>
              <w:tab/>
            </w:r>
            <w:r w:rsidR="008137E8" w:rsidRPr="00596AF3">
              <w:rPr>
                <w:rStyle w:val="Hyperlink"/>
                <w:noProof/>
              </w:rPr>
              <w:t>Donations and Bequests</w:t>
            </w:r>
            <w:r w:rsidR="008137E8">
              <w:rPr>
                <w:noProof/>
                <w:webHidden/>
              </w:rPr>
              <w:tab/>
            </w:r>
            <w:r w:rsidR="008137E8">
              <w:rPr>
                <w:noProof/>
                <w:webHidden/>
              </w:rPr>
              <w:fldChar w:fldCharType="begin"/>
            </w:r>
            <w:r w:rsidR="008137E8">
              <w:rPr>
                <w:noProof/>
                <w:webHidden/>
              </w:rPr>
              <w:instrText xml:space="preserve"> PAGEREF _Toc114131231 \h </w:instrText>
            </w:r>
            <w:r w:rsidR="008137E8">
              <w:rPr>
                <w:noProof/>
                <w:webHidden/>
              </w:rPr>
            </w:r>
            <w:r w:rsidR="008137E8">
              <w:rPr>
                <w:noProof/>
                <w:webHidden/>
              </w:rPr>
              <w:fldChar w:fldCharType="separate"/>
            </w:r>
            <w:r w:rsidR="008137E8">
              <w:rPr>
                <w:noProof/>
                <w:webHidden/>
              </w:rPr>
              <w:t>8</w:t>
            </w:r>
            <w:r w:rsidR="008137E8">
              <w:rPr>
                <w:noProof/>
                <w:webHidden/>
              </w:rPr>
              <w:fldChar w:fldCharType="end"/>
            </w:r>
          </w:hyperlink>
        </w:p>
        <w:p w14:paraId="3925C6CB" w14:textId="5A2F2985" w:rsidR="008137E8" w:rsidRDefault="004E7D18">
          <w:pPr>
            <w:pStyle w:val="TOC2"/>
            <w:tabs>
              <w:tab w:val="left" w:pos="1134"/>
              <w:tab w:val="right" w:leader="dot" w:pos="10188"/>
            </w:tabs>
            <w:rPr>
              <w:rFonts w:eastAsiaTheme="minorEastAsia" w:cstheme="minorBidi"/>
              <w:iCs w:val="0"/>
              <w:noProof/>
              <w:color w:val="auto"/>
              <w:szCs w:val="22"/>
              <w:lang w:eastAsia="en-AU"/>
            </w:rPr>
          </w:pPr>
          <w:hyperlink w:anchor="_Toc114131232" w:history="1">
            <w:r w:rsidR="008137E8" w:rsidRPr="00596AF3">
              <w:rPr>
                <w:rStyle w:val="Hyperlink"/>
                <w:noProof/>
              </w:rPr>
              <w:t>8.2.</w:t>
            </w:r>
            <w:r w:rsidR="008137E8">
              <w:rPr>
                <w:rFonts w:eastAsiaTheme="minorEastAsia" w:cstheme="minorBidi"/>
                <w:iCs w:val="0"/>
                <w:noProof/>
                <w:color w:val="auto"/>
                <w:szCs w:val="22"/>
                <w:lang w:eastAsia="en-AU"/>
              </w:rPr>
              <w:tab/>
            </w:r>
            <w:r w:rsidR="008137E8" w:rsidRPr="00596AF3">
              <w:rPr>
                <w:rStyle w:val="Hyperlink"/>
                <w:noProof/>
              </w:rPr>
              <w:t>Sensitive information</w:t>
            </w:r>
            <w:r w:rsidR="008137E8">
              <w:rPr>
                <w:noProof/>
                <w:webHidden/>
              </w:rPr>
              <w:tab/>
            </w:r>
            <w:r w:rsidR="008137E8">
              <w:rPr>
                <w:noProof/>
                <w:webHidden/>
              </w:rPr>
              <w:fldChar w:fldCharType="begin"/>
            </w:r>
            <w:r w:rsidR="008137E8">
              <w:rPr>
                <w:noProof/>
                <w:webHidden/>
              </w:rPr>
              <w:instrText xml:space="preserve"> PAGEREF _Toc114131232 \h </w:instrText>
            </w:r>
            <w:r w:rsidR="008137E8">
              <w:rPr>
                <w:noProof/>
                <w:webHidden/>
              </w:rPr>
            </w:r>
            <w:r w:rsidR="008137E8">
              <w:rPr>
                <w:noProof/>
                <w:webHidden/>
              </w:rPr>
              <w:fldChar w:fldCharType="separate"/>
            </w:r>
            <w:r w:rsidR="008137E8">
              <w:rPr>
                <w:noProof/>
                <w:webHidden/>
              </w:rPr>
              <w:t>8</w:t>
            </w:r>
            <w:r w:rsidR="008137E8">
              <w:rPr>
                <w:noProof/>
                <w:webHidden/>
              </w:rPr>
              <w:fldChar w:fldCharType="end"/>
            </w:r>
          </w:hyperlink>
        </w:p>
        <w:p w14:paraId="79481FE0" w14:textId="3806FAAE" w:rsidR="008137E8" w:rsidRDefault="004E7D18">
          <w:pPr>
            <w:pStyle w:val="TOC2"/>
            <w:tabs>
              <w:tab w:val="left" w:pos="1134"/>
              <w:tab w:val="right" w:leader="dot" w:pos="10188"/>
            </w:tabs>
            <w:rPr>
              <w:rFonts w:eastAsiaTheme="minorEastAsia" w:cstheme="minorBidi"/>
              <w:iCs w:val="0"/>
              <w:noProof/>
              <w:color w:val="auto"/>
              <w:szCs w:val="22"/>
              <w:lang w:eastAsia="en-AU"/>
            </w:rPr>
          </w:pPr>
          <w:hyperlink w:anchor="_Toc114131233" w:history="1">
            <w:r w:rsidR="008137E8" w:rsidRPr="00596AF3">
              <w:rPr>
                <w:rStyle w:val="Hyperlink"/>
                <w:noProof/>
              </w:rPr>
              <w:t>8.3.</w:t>
            </w:r>
            <w:r w:rsidR="008137E8">
              <w:rPr>
                <w:rFonts w:eastAsiaTheme="minorEastAsia" w:cstheme="minorBidi"/>
                <w:iCs w:val="0"/>
                <w:noProof/>
                <w:color w:val="auto"/>
                <w:szCs w:val="22"/>
                <w:lang w:eastAsia="en-AU"/>
              </w:rPr>
              <w:tab/>
            </w:r>
            <w:r w:rsidR="008137E8" w:rsidRPr="00596AF3">
              <w:rPr>
                <w:rStyle w:val="Hyperlink"/>
                <w:noProof/>
              </w:rPr>
              <w:t>Dealing with Unsolicited Personal Information</w:t>
            </w:r>
            <w:r w:rsidR="008137E8">
              <w:rPr>
                <w:noProof/>
                <w:webHidden/>
              </w:rPr>
              <w:tab/>
            </w:r>
            <w:r w:rsidR="008137E8">
              <w:rPr>
                <w:noProof/>
                <w:webHidden/>
              </w:rPr>
              <w:fldChar w:fldCharType="begin"/>
            </w:r>
            <w:r w:rsidR="008137E8">
              <w:rPr>
                <w:noProof/>
                <w:webHidden/>
              </w:rPr>
              <w:instrText xml:space="preserve"> PAGEREF _Toc114131233 \h </w:instrText>
            </w:r>
            <w:r w:rsidR="008137E8">
              <w:rPr>
                <w:noProof/>
                <w:webHidden/>
              </w:rPr>
            </w:r>
            <w:r w:rsidR="008137E8">
              <w:rPr>
                <w:noProof/>
                <w:webHidden/>
              </w:rPr>
              <w:fldChar w:fldCharType="separate"/>
            </w:r>
            <w:r w:rsidR="008137E8">
              <w:rPr>
                <w:noProof/>
                <w:webHidden/>
              </w:rPr>
              <w:t>9</w:t>
            </w:r>
            <w:r w:rsidR="008137E8">
              <w:rPr>
                <w:noProof/>
                <w:webHidden/>
              </w:rPr>
              <w:fldChar w:fldCharType="end"/>
            </w:r>
          </w:hyperlink>
        </w:p>
        <w:p w14:paraId="5EFBD52D" w14:textId="2C980DCF" w:rsidR="008137E8" w:rsidRDefault="004E7D18">
          <w:pPr>
            <w:pStyle w:val="TOC2"/>
            <w:tabs>
              <w:tab w:val="left" w:pos="1134"/>
              <w:tab w:val="right" w:leader="dot" w:pos="10188"/>
            </w:tabs>
            <w:rPr>
              <w:rFonts w:eastAsiaTheme="minorEastAsia" w:cstheme="minorBidi"/>
              <w:iCs w:val="0"/>
              <w:noProof/>
              <w:color w:val="auto"/>
              <w:szCs w:val="22"/>
              <w:lang w:eastAsia="en-AU"/>
            </w:rPr>
          </w:pPr>
          <w:hyperlink w:anchor="_Toc114131234" w:history="1">
            <w:r w:rsidR="008137E8" w:rsidRPr="00596AF3">
              <w:rPr>
                <w:rStyle w:val="Hyperlink"/>
                <w:noProof/>
              </w:rPr>
              <w:t>8.4.</w:t>
            </w:r>
            <w:r w:rsidR="008137E8">
              <w:rPr>
                <w:rFonts w:eastAsiaTheme="minorEastAsia" w:cstheme="minorBidi"/>
                <w:iCs w:val="0"/>
                <w:noProof/>
                <w:color w:val="auto"/>
                <w:szCs w:val="22"/>
                <w:lang w:eastAsia="en-AU"/>
              </w:rPr>
              <w:tab/>
            </w:r>
            <w:r w:rsidR="008137E8" w:rsidRPr="00596AF3">
              <w:rPr>
                <w:rStyle w:val="Hyperlink"/>
                <w:noProof/>
              </w:rPr>
              <w:t>Notification of the Collection of Personal Information</w:t>
            </w:r>
            <w:r w:rsidR="008137E8">
              <w:rPr>
                <w:noProof/>
                <w:webHidden/>
              </w:rPr>
              <w:tab/>
            </w:r>
            <w:r w:rsidR="008137E8">
              <w:rPr>
                <w:noProof/>
                <w:webHidden/>
              </w:rPr>
              <w:fldChar w:fldCharType="begin"/>
            </w:r>
            <w:r w:rsidR="008137E8">
              <w:rPr>
                <w:noProof/>
                <w:webHidden/>
              </w:rPr>
              <w:instrText xml:space="preserve"> PAGEREF _Toc114131234 \h </w:instrText>
            </w:r>
            <w:r w:rsidR="008137E8">
              <w:rPr>
                <w:noProof/>
                <w:webHidden/>
              </w:rPr>
            </w:r>
            <w:r w:rsidR="008137E8">
              <w:rPr>
                <w:noProof/>
                <w:webHidden/>
              </w:rPr>
              <w:fldChar w:fldCharType="separate"/>
            </w:r>
            <w:r w:rsidR="008137E8">
              <w:rPr>
                <w:noProof/>
                <w:webHidden/>
              </w:rPr>
              <w:t>9</w:t>
            </w:r>
            <w:r w:rsidR="008137E8">
              <w:rPr>
                <w:noProof/>
                <w:webHidden/>
              </w:rPr>
              <w:fldChar w:fldCharType="end"/>
            </w:r>
          </w:hyperlink>
        </w:p>
        <w:p w14:paraId="7E2E0279" w14:textId="0095AE80" w:rsidR="008137E8" w:rsidRDefault="004E7D18">
          <w:pPr>
            <w:pStyle w:val="TOC2"/>
            <w:tabs>
              <w:tab w:val="left" w:pos="1134"/>
              <w:tab w:val="right" w:leader="dot" w:pos="10188"/>
            </w:tabs>
            <w:rPr>
              <w:rFonts w:eastAsiaTheme="minorEastAsia" w:cstheme="minorBidi"/>
              <w:iCs w:val="0"/>
              <w:noProof/>
              <w:color w:val="auto"/>
              <w:szCs w:val="22"/>
              <w:lang w:eastAsia="en-AU"/>
            </w:rPr>
          </w:pPr>
          <w:hyperlink w:anchor="_Toc114131235" w:history="1">
            <w:r w:rsidR="008137E8" w:rsidRPr="00596AF3">
              <w:rPr>
                <w:rStyle w:val="Hyperlink"/>
                <w:noProof/>
              </w:rPr>
              <w:t>8.5.</w:t>
            </w:r>
            <w:r w:rsidR="008137E8">
              <w:rPr>
                <w:rFonts w:eastAsiaTheme="minorEastAsia" w:cstheme="minorBidi"/>
                <w:iCs w:val="0"/>
                <w:noProof/>
                <w:color w:val="auto"/>
                <w:szCs w:val="22"/>
                <w:lang w:eastAsia="en-AU"/>
              </w:rPr>
              <w:tab/>
            </w:r>
            <w:r w:rsidR="008137E8" w:rsidRPr="00596AF3">
              <w:rPr>
                <w:rStyle w:val="Hyperlink"/>
                <w:noProof/>
              </w:rPr>
              <w:t>Cookies</w:t>
            </w:r>
            <w:r w:rsidR="008137E8">
              <w:rPr>
                <w:noProof/>
                <w:webHidden/>
              </w:rPr>
              <w:tab/>
            </w:r>
            <w:r w:rsidR="008137E8">
              <w:rPr>
                <w:noProof/>
                <w:webHidden/>
              </w:rPr>
              <w:fldChar w:fldCharType="begin"/>
            </w:r>
            <w:r w:rsidR="008137E8">
              <w:rPr>
                <w:noProof/>
                <w:webHidden/>
              </w:rPr>
              <w:instrText xml:space="preserve"> PAGEREF _Toc114131235 \h </w:instrText>
            </w:r>
            <w:r w:rsidR="008137E8">
              <w:rPr>
                <w:noProof/>
                <w:webHidden/>
              </w:rPr>
            </w:r>
            <w:r w:rsidR="008137E8">
              <w:rPr>
                <w:noProof/>
                <w:webHidden/>
              </w:rPr>
              <w:fldChar w:fldCharType="separate"/>
            </w:r>
            <w:r w:rsidR="008137E8">
              <w:rPr>
                <w:noProof/>
                <w:webHidden/>
              </w:rPr>
              <w:t>9</w:t>
            </w:r>
            <w:r w:rsidR="008137E8">
              <w:rPr>
                <w:noProof/>
                <w:webHidden/>
              </w:rPr>
              <w:fldChar w:fldCharType="end"/>
            </w:r>
          </w:hyperlink>
        </w:p>
        <w:p w14:paraId="4621E813" w14:textId="166D6A78" w:rsidR="008137E8" w:rsidRDefault="004E7D18">
          <w:pPr>
            <w:pStyle w:val="TOC2"/>
            <w:tabs>
              <w:tab w:val="left" w:pos="1134"/>
              <w:tab w:val="right" w:leader="dot" w:pos="10188"/>
            </w:tabs>
            <w:rPr>
              <w:rFonts w:eastAsiaTheme="minorEastAsia" w:cstheme="minorBidi"/>
              <w:iCs w:val="0"/>
              <w:noProof/>
              <w:color w:val="auto"/>
              <w:szCs w:val="22"/>
              <w:lang w:eastAsia="en-AU"/>
            </w:rPr>
          </w:pPr>
          <w:hyperlink w:anchor="_Toc114131236" w:history="1">
            <w:r w:rsidR="008137E8" w:rsidRPr="00596AF3">
              <w:rPr>
                <w:rStyle w:val="Hyperlink"/>
                <w:noProof/>
              </w:rPr>
              <w:t>8.6.</w:t>
            </w:r>
            <w:r w:rsidR="008137E8">
              <w:rPr>
                <w:rFonts w:eastAsiaTheme="minorEastAsia" w:cstheme="minorBidi"/>
                <w:iCs w:val="0"/>
                <w:noProof/>
                <w:color w:val="auto"/>
                <w:szCs w:val="22"/>
                <w:lang w:eastAsia="en-AU"/>
              </w:rPr>
              <w:tab/>
            </w:r>
            <w:r w:rsidR="008137E8" w:rsidRPr="00596AF3">
              <w:rPr>
                <w:rStyle w:val="Hyperlink"/>
                <w:noProof/>
              </w:rPr>
              <w:t>Online videoconferencing and chat data</w:t>
            </w:r>
            <w:r w:rsidR="008137E8">
              <w:rPr>
                <w:noProof/>
                <w:webHidden/>
              </w:rPr>
              <w:tab/>
            </w:r>
            <w:r w:rsidR="008137E8">
              <w:rPr>
                <w:noProof/>
                <w:webHidden/>
              </w:rPr>
              <w:fldChar w:fldCharType="begin"/>
            </w:r>
            <w:r w:rsidR="008137E8">
              <w:rPr>
                <w:noProof/>
                <w:webHidden/>
              </w:rPr>
              <w:instrText xml:space="preserve"> PAGEREF _Toc114131236 \h </w:instrText>
            </w:r>
            <w:r w:rsidR="008137E8">
              <w:rPr>
                <w:noProof/>
                <w:webHidden/>
              </w:rPr>
            </w:r>
            <w:r w:rsidR="008137E8">
              <w:rPr>
                <w:noProof/>
                <w:webHidden/>
              </w:rPr>
              <w:fldChar w:fldCharType="separate"/>
            </w:r>
            <w:r w:rsidR="008137E8">
              <w:rPr>
                <w:noProof/>
                <w:webHidden/>
              </w:rPr>
              <w:t>9</w:t>
            </w:r>
            <w:r w:rsidR="008137E8">
              <w:rPr>
                <w:noProof/>
                <w:webHidden/>
              </w:rPr>
              <w:fldChar w:fldCharType="end"/>
            </w:r>
          </w:hyperlink>
        </w:p>
        <w:p w14:paraId="1DD0EE28" w14:textId="41738C9F" w:rsidR="008137E8" w:rsidRDefault="004E7D18">
          <w:pPr>
            <w:pStyle w:val="TOC1"/>
            <w:tabs>
              <w:tab w:val="right" w:leader="dot" w:pos="10188"/>
            </w:tabs>
            <w:rPr>
              <w:rFonts w:asciiTheme="minorHAnsi" w:eastAsiaTheme="minorEastAsia" w:hAnsiTheme="minorHAnsi" w:cstheme="minorBidi"/>
              <w:b w:val="0"/>
              <w:bCs w:val="0"/>
              <w:noProof/>
              <w:color w:val="auto"/>
              <w:szCs w:val="22"/>
              <w:lang w:eastAsia="en-AU"/>
            </w:rPr>
          </w:pPr>
          <w:hyperlink w:anchor="_Toc114131237" w:history="1">
            <w:r w:rsidR="008137E8" w:rsidRPr="00596AF3">
              <w:rPr>
                <w:rStyle w:val="Hyperlink"/>
                <w:noProof/>
              </w:rPr>
              <w:t>9.</w:t>
            </w:r>
            <w:r w:rsidR="008137E8">
              <w:rPr>
                <w:rFonts w:asciiTheme="minorHAnsi" w:eastAsiaTheme="minorEastAsia" w:hAnsiTheme="minorHAnsi" w:cstheme="minorBidi"/>
                <w:b w:val="0"/>
                <w:bCs w:val="0"/>
                <w:noProof/>
                <w:color w:val="auto"/>
                <w:szCs w:val="22"/>
                <w:lang w:eastAsia="en-AU"/>
              </w:rPr>
              <w:tab/>
            </w:r>
            <w:r w:rsidR="008137E8" w:rsidRPr="00596AF3">
              <w:rPr>
                <w:rStyle w:val="Hyperlink"/>
                <w:noProof/>
              </w:rPr>
              <w:t>Dealing with personal information</w:t>
            </w:r>
            <w:r w:rsidR="008137E8">
              <w:rPr>
                <w:noProof/>
                <w:webHidden/>
              </w:rPr>
              <w:tab/>
            </w:r>
            <w:r w:rsidR="008137E8">
              <w:rPr>
                <w:noProof/>
                <w:webHidden/>
              </w:rPr>
              <w:fldChar w:fldCharType="begin"/>
            </w:r>
            <w:r w:rsidR="008137E8">
              <w:rPr>
                <w:noProof/>
                <w:webHidden/>
              </w:rPr>
              <w:instrText xml:space="preserve"> PAGEREF _Toc114131237 \h </w:instrText>
            </w:r>
            <w:r w:rsidR="008137E8">
              <w:rPr>
                <w:noProof/>
                <w:webHidden/>
              </w:rPr>
            </w:r>
            <w:r w:rsidR="008137E8">
              <w:rPr>
                <w:noProof/>
                <w:webHidden/>
              </w:rPr>
              <w:fldChar w:fldCharType="separate"/>
            </w:r>
            <w:r w:rsidR="008137E8">
              <w:rPr>
                <w:noProof/>
                <w:webHidden/>
              </w:rPr>
              <w:t>10</w:t>
            </w:r>
            <w:r w:rsidR="008137E8">
              <w:rPr>
                <w:noProof/>
                <w:webHidden/>
              </w:rPr>
              <w:fldChar w:fldCharType="end"/>
            </w:r>
          </w:hyperlink>
        </w:p>
        <w:p w14:paraId="734D326B" w14:textId="169866D4" w:rsidR="008137E8" w:rsidRDefault="004E7D18">
          <w:pPr>
            <w:pStyle w:val="TOC2"/>
            <w:tabs>
              <w:tab w:val="left" w:pos="1134"/>
              <w:tab w:val="right" w:leader="dot" w:pos="10188"/>
            </w:tabs>
            <w:rPr>
              <w:rFonts w:eastAsiaTheme="minorEastAsia" w:cstheme="minorBidi"/>
              <w:iCs w:val="0"/>
              <w:noProof/>
              <w:color w:val="auto"/>
              <w:szCs w:val="22"/>
              <w:lang w:eastAsia="en-AU"/>
            </w:rPr>
          </w:pPr>
          <w:hyperlink w:anchor="_Toc114131238" w:history="1">
            <w:r w:rsidR="008137E8" w:rsidRPr="00596AF3">
              <w:rPr>
                <w:rStyle w:val="Hyperlink"/>
                <w:noProof/>
              </w:rPr>
              <w:t>9.1.</w:t>
            </w:r>
            <w:r w:rsidR="008137E8">
              <w:rPr>
                <w:rFonts w:eastAsiaTheme="minorEastAsia" w:cstheme="minorBidi"/>
                <w:iCs w:val="0"/>
                <w:noProof/>
                <w:color w:val="auto"/>
                <w:szCs w:val="22"/>
                <w:lang w:eastAsia="en-AU"/>
              </w:rPr>
              <w:tab/>
            </w:r>
            <w:r w:rsidR="008137E8" w:rsidRPr="00596AF3">
              <w:rPr>
                <w:rStyle w:val="Hyperlink"/>
                <w:noProof/>
              </w:rPr>
              <w:t>Use or Disclosure of Personal Information</w:t>
            </w:r>
            <w:r w:rsidR="008137E8">
              <w:rPr>
                <w:noProof/>
                <w:webHidden/>
              </w:rPr>
              <w:tab/>
            </w:r>
            <w:r w:rsidR="008137E8">
              <w:rPr>
                <w:noProof/>
                <w:webHidden/>
              </w:rPr>
              <w:fldChar w:fldCharType="begin"/>
            </w:r>
            <w:r w:rsidR="008137E8">
              <w:rPr>
                <w:noProof/>
                <w:webHidden/>
              </w:rPr>
              <w:instrText xml:space="preserve"> PAGEREF _Toc114131238 \h </w:instrText>
            </w:r>
            <w:r w:rsidR="008137E8">
              <w:rPr>
                <w:noProof/>
                <w:webHidden/>
              </w:rPr>
            </w:r>
            <w:r w:rsidR="008137E8">
              <w:rPr>
                <w:noProof/>
                <w:webHidden/>
              </w:rPr>
              <w:fldChar w:fldCharType="separate"/>
            </w:r>
            <w:r w:rsidR="008137E8">
              <w:rPr>
                <w:noProof/>
                <w:webHidden/>
              </w:rPr>
              <w:t>10</w:t>
            </w:r>
            <w:r w:rsidR="008137E8">
              <w:rPr>
                <w:noProof/>
                <w:webHidden/>
              </w:rPr>
              <w:fldChar w:fldCharType="end"/>
            </w:r>
          </w:hyperlink>
        </w:p>
        <w:p w14:paraId="7394346B" w14:textId="75F0FFAE" w:rsidR="008137E8" w:rsidRDefault="004E7D18">
          <w:pPr>
            <w:pStyle w:val="TOC2"/>
            <w:tabs>
              <w:tab w:val="left" w:pos="1134"/>
              <w:tab w:val="right" w:leader="dot" w:pos="10188"/>
            </w:tabs>
            <w:rPr>
              <w:rFonts w:eastAsiaTheme="minorEastAsia" w:cstheme="minorBidi"/>
              <w:iCs w:val="0"/>
              <w:noProof/>
              <w:color w:val="auto"/>
              <w:szCs w:val="22"/>
              <w:lang w:eastAsia="en-AU"/>
            </w:rPr>
          </w:pPr>
          <w:hyperlink w:anchor="_Toc114131239" w:history="1">
            <w:r w:rsidR="008137E8" w:rsidRPr="00596AF3">
              <w:rPr>
                <w:rStyle w:val="Hyperlink"/>
                <w:noProof/>
              </w:rPr>
              <w:t>9.2.</w:t>
            </w:r>
            <w:r w:rsidR="008137E8">
              <w:rPr>
                <w:rFonts w:eastAsiaTheme="minorEastAsia" w:cstheme="minorBidi"/>
                <w:iCs w:val="0"/>
                <w:noProof/>
                <w:color w:val="auto"/>
                <w:szCs w:val="22"/>
                <w:lang w:eastAsia="en-AU"/>
              </w:rPr>
              <w:tab/>
            </w:r>
            <w:r w:rsidR="008137E8" w:rsidRPr="00596AF3">
              <w:rPr>
                <w:rStyle w:val="Hyperlink"/>
                <w:noProof/>
              </w:rPr>
              <w:t>Direct Marketing and Information Materials</w:t>
            </w:r>
            <w:r w:rsidR="008137E8">
              <w:rPr>
                <w:noProof/>
                <w:webHidden/>
              </w:rPr>
              <w:tab/>
            </w:r>
            <w:r w:rsidR="008137E8">
              <w:rPr>
                <w:noProof/>
                <w:webHidden/>
              </w:rPr>
              <w:fldChar w:fldCharType="begin"/>
            </w:r>
            <w:r w:rsidR="008137E8">
              <w:rPr>
                <w:noProof/>
                <w:webHidden/>
              </w:rPr>
              <w:instrText xml:space="preserve"> PAGEREF _Toc114131239 \h </w:instrText>
            </w:r>
            <w:r w:rsidR="008137E8">
              <w:rPr>
                <w:noProof/>
                <w:webHidden/>
              </w:rPr>
            </w:r>
            <w:r w:rsidR="008137E8">
              <w:rPr>
                <w:noProof/>
                <w:webHidden/>
              </w:rPr>
              <w:fldChar w:fldCharType="separate"/>
            </w:r>
            <w:r w:rsidR="008137E8">
              <w:rPr>
                <w:noProof/>
                <w:webHidden/>
              </w:rPr>
              <w:t>10</w:t>
            </w:r>
            <w:r w:rsidR="008137E8">
              <w:rPr>
                <w:noProof/>
                <w:webHidden/>
              </w:rPr>
              <w:fldChar w:fldCharType="end"/>
            </w:r>
          </w:hyperlink>
        </w:p>
        <w:p w14:paraId="17ABEF53" w14:textId="74A48F68" w:rsidR="008137E8" w:rsidRDefault="004E7D18">
          <w:pPr>
            <w:pStyle w:val="TOC1"/>
            <w:tabs>
              <w:tab w:val="right" w:leader="dot" w:pos="10188"/>
            </w:tabs>
            <w:rPr>
              <w:rFonts w:asciiTheme="minorHAnsi" w:eastAsiaTheme="minorEastAsia" w:hAnsiTheme="minorHAnsi" w:cstheme="minorBidi"/>
              <w:b w:val="0"/>
              <w:bCs w:val="0"/>
              <w:noProof/>
              <w:color w:val="auto"/>
              <w:szCs w:val="22"/>
              <w:lang w:eastAsia="en-AU"/>
            </w:rPr>
          </w:pPr>
          <w:hyperlink w:anchor="_Toc114131240" w:history="1">
            <w:r w:rsidR="008137E8" w:rsidRPr="00596AF3">
              <w:rPr>
                <w:rStyle w:val="Hyperlink"/>
                <w:noProof/>
              </w:rPr>
              <w:t>10.</w:t>
            </w:r>
            <w:r w:rsidR="008137E8">
              <w:rPr>
                <w:rFonts w:asciiTheme="minorHAnsi" w:eastAsiaTheme="minorEastAsia" w:hAnsiTheme="minorHAnsi" w:cstheme="minorBidi"/>
                <w:b w:val="0"/>
                <w:bCs w:val="0"/>
                <w:noProof/>
                <w:color w:val="auto"/>
                <w:szCs w:val="22"/>
                <w:lang w:eastAsia="en-AU"/>
              </w:rPr>
              <w:tab/>
            </w:r>
            <w:r w:rsidR="008137E8" w:rsidRPr="00596AF3">
              <w:rPr>
                <w:rStyle w:val="Hyperlink"/>
                <w:noProof/>
              </w:rPr>
              <w:t>Integrity of Personal Information</w:t>
            </w:r>
            <w:r w:rsidR="008137E8">
              <w:rPr>
                <w:noProof/>
                <w:webHidden/>
              </w:rPr>
              <w:tab/>
            </w:r>
            <w:r w:rsidR="008137E8">
              <w:rPr>
                <w:noProof/>
                <w:webHidden/>
              </w:rPr>
              <w:fldChar w:fldCharType="begin"/>
            </w:r>
            <w:r w:rsidR="008137E8">
              <w:rPr>
                <w:noProof/>
                <w:webHidden/>
              </w:rPr>
              <w:instrText xml:space="preserve"> PAGEREF _Toc114131240 \h </w:instrText>
            </w:r>
            <w:r w:rsidR="008137E8">
              <w:rPr>
                <w:noProof/>
                <w:webHidden/>
              </w:rPr>
            </w:r>
            <w:r w:rsidR="008137E8">
              <w:rPr>
                <w:noProof/>
                <w:webHidden/>
              </w:rPr>
              <w:fldChar w:fldCharType="separate"/>
            </w:r>
            <w:r w:rsidR="008137E8">
              <w:rPr>
                <w:noProof/>
                <w:webHidden/>
              </w:rPr>
              <w:t>11</w:t>
            </w:r>
            <w:r w:rsidR="008137E8">
              <w:rPr>
                <w:noProof/>
                <w:webHidden/>
              </w:rPr>
              <w:fldChar w:fldCharType="end"/>
            </w:r>
          </w:hyperlink>
        </w:p>
        <w:p w14:paraId="3A08FFC5" w14:textId="7DF4623C" w:rsidR="008137E8" w:rsidRDefault="004E7D18">
          <w:pPr>
            <w:pStyle w:val="TOC2"/>
            <w:tabs>
              <w:tab w:val="left" w:pos="1985"/>
              <w:tab w:val="right" w:leader="dot" w:pos="10188"/>
            </w:tabs>
            <w:rPr>
              <w:rFonts w:eastAsiaTheme="minorEastAsia" w:cstheme="minorBidi"/>
              <w:iCs w:val="0"/>
              <w:noProof/>
              <w:color w:val="auto"/>
              <w:szCs w:val="22"/>
              <w:lang w:eastAsia="en-AU"/>
            </w:rPr>
          </w:pPr>
          <w:hyperlink w:anchor="_Toc114131241" w:history="1">
            <w:r w:rsidR="008137E8" w:rsidRPr="00596AF3">
              <w:rPr>
                <w:rStyle w:val="Hyperlink"/>
                <w:noProof/>
              </w:rPr>
              <w:t>10.1.</w:t>
            </w:r>
            <w:r w:rsidR="008137E8">
              <w:rPr>
                <w:rFonts w:eastAsiaTheme="minorEastAsia" w:cstheme="minorBidi"/>
                <w:iCs w:val="0"/>
                <w:noProof/>
                <w:color w:val="auto"/>
                <w:szCs w:val="22"/>
                <w:lang w:eastAsia="en-AU"/>
              </w:rPr>
              <w:tab/>
            </w:r>
            <w:r w:rsidR="008137E8" w:rsidRPr="00596AF3">
              <w:rPr>
                <w:rStyle w:val="Hyperlink"/>
                <w:noProof/>
              </w:rPr>
              <w:t>Quality of personal information</w:t>
            </w:r>
            <w:r w:rsidR="008137E8">
              <w:rPr>
                <w:noProof/>
                <w:webHidden/>
              </w:rPr>
              <w:tab/>
            </w:r>
            <w:r w:rsidR="008137E8">
              <w:rPr>
                <w:noProof/>
                <w:webHidden/>
              </w:rPr>
              <w:fldChar w:fldCharType="begin"/>
            </w:r>
            <w:r w:rsidR="008137E8">
              <w:rPr>
                <w:noProof/>
                <w:webHidden/>
              </w:rPr>
              <w:instrText xml:space="preserve"> PAGEREF _Toc114131241 \h </w:instrText>
            </w:r>
            <w:r w:rsidR="008137E8">
              <w:rPr>
                <w:noProof/>
                <w:webHidden/>
              </w:rPr>
            </w:r>
            <w:r w:rsidR="008137E8">
              <w:rPr>
                <w:noProof/>
                <w:webHidden/>
              </w:rPr>
              <w:fldChar w:fldCharType="separate"/>
            </w:r>
            <w:r w:rsidR="008137E8">
              <w:rPr>
                <w:noProof/>
                <w:webHidden/>
              </w:rPr>
              <w:t>11</w:t>
            </w:r>
            <w:r w:rsidR="008137E8">
              <w:rPr>
                <w:noProof/>
                <w:webHidden/>
              </w:rPr>
              <w:fldChar w:fldCharType="end"/>
            </w:r>
          </w:hyperlink>
        </w:p>
        <w:p w14:paraId="06490063" w14:textId="19EEA238" w:rsidR="008137E8" w:rsidRDefault="004E7D18">
          <w:pPr>
            <w:pStyle w:val="TOC2"/>
            <w:tabs>
              <w:tab w:val="left" w:pos="1985"/>
              <w:tab w:val="right" w:leader="dot" w:pos="10188"/>
            </w:tabs>
            <w:rPr>
              <w:rFonts w:eastAsiaTheme="minorEastAsia" w:cstheme="minorBidi"/>
              <w:iCs w:val="0"/>
              <w:noProof/>
              <w:color w:val="auto"/>
              <w:szCs w:val="22"/>
              <w:lang w:eastAsia="en-AU"/>
            </w:rPr>
          </w:pPr>
          <w:hyperlink w:anchor="_Toc114131242" w:history="1">
            <w:r w:rsidR="008137E8" w:rsidRPr="00596AF3">
              <w:rPr>
                <w:rStyle w:val="Hyperlink"/>
                <w:noProof/>
              </w:rPr>
              <w:t>10.2.</w:t>
            </w:r>
            <w:r w:rsidR="008137E8">
              <w:rPr>
                <w:rFonts w:eastAsiaTheme="minorEastAsia" w:cstheme="minorBidi"/>
                <w:iCs w:val="0"/>
                <w:noProof/>
                <w:color w:val="auto"/>
                <w:szCs w:val="22"/>
                <w:lang w:eastAsia="en-AU"/>
              </w:rPr>
              <w:tab/>
            </w:r>
            <w:r w:rsidR="008137E8" w:rsidRPr="00596AF3">
              <w:rPr>
                <w:rStyle w:val="Hyperlink"/>
                <w:noProof/>
              </w:rPr>
              <w:t>Security of personal information</w:t>
            </w:r>
            <w:r w:rsidR="008137E8">
              <w:rPr>
                <w:noProof/>
                <w:webHidden/>
              </w:rPr>
              <w:tab/>
            </w:r>
            <w:r w:rsidR="008137E8">
              <w:rPr>
                <w:noProof/>
                <w:webHidden/>
              </w:rPr>
              <w:fldChar w:fldCharType="begin"/>
            </w:r>
            <w:r w:rsidR="008137E8">
              <w:rPr>
                <w:noProof/>
                <w:webHidden/>
              </w:rPr>
              <w:instrText xml:space="preserve"> PAGEREF _Toc114131242 \h </w:instrText>
            </w:r>
            <w:r w:rsidR="008137E8">
              <w:rPr>
                <w:noProof/>
                <w:webHidden/>
              </w:rPr>
            </w:r>
            <w:r w:rsidR="008137E8">
              <w:rPr>
                <w:noProof/>
                <w:webHidden/>
              </w:rPr>
              <w:fldChar w:fldCharType="separate"/>
            </w:r>
            <w:r w:rsidR="008137E8">
              <w:rPr>
                <w:noProof/>
                <w:webHidden/>
              </w:rPr>
              <w:t>11</w:t>
            </w:r>
            <w:r w:rsidR="008137E8">
              <w:rPr>
                <w:noProof/>
                <w:webHidden/>
              </w:rPr>
              <w:fldChar w:fldCharType="end"/>
            </w:r>
          </w:hyperlink>
        </w:p>
        <w:p w14:paraId="39A084F2" w14:textId="3A332810" w:rsidR="008137E8" w:rsidRDefault="004E7D18">
          <w:pPr>
            <w:pStyle w:val="TOC3"/>
            <w:tabs>
              <w:tab w:val="left" w:pos="1985"/>
              <w:tab w:val="right" w:leader="dot" w:pos="10188"/>
            </w:tabs>
            <w:rPr>
              <w:rFonts w:eastAsiaTheme="minorEastAsia" w:cstheme="minorBidi"/>
              <w:i w:val="0"/>
              <w:noProof/>
              <w:color w:val="auto"/>
              <w:szCs w:val="22"/>
              <w:lang w:eastAsia="en-AU"/>
            </w:rPr>
          </w:pPr>
          <w:hyperlink w:anchor="_Toc114131243" w:history="1">
            <w:r w:rsidR="008137E8" w:rsidRPr="00596AF3">
              <w:rPr>
                <w:rStyle w:val="Hyperlink"/>
                <w:noProof/>
              </w:rPr>
              <w:t>10.2.1.</w:t>
            </w:r>
            <w:r w:rsidR="008137E8">
              <w:rPr>
                <w:rFonts w:eastAsiaTheme="minorEastAsia" w:cstheme="minorBidi"/>
                <w:i w:val="0"/>
                <w:noProof/>
                <w:color w:val="auto"/>
                <w:szCs w:val="22"/>
                <w:lang w:eastAsia="en-AU"/>
              </w:rPr>
              <w:tab/>
            </w:r>
            <w:r w:rsidR="008137E8" w:rsidRPr="00596AF3">
              <w:rPr>
                <w:rStyle w:val="Hyperlink"/>
                <w:noProof/>
              </w:rPr>
              <w:t>Archiving of personal information</w:t>
            </w:r>
            <w:r w:rsidR="008137E8">
              <w:rPr>
                <w:noProof/>
                <w:webHidden/>
              </w:rPr>
              <w:tab/>
            </w:r>
            <w:r w:rsidR="008137E8">
              <w:rPr>
                <w:noProof/>
                <w:webHidden/>
              </w:rPr>
              <w:fldChar w:fldCharType="begin"/>
            </w:r>
            <w:r w:rsidR="008137E8">
              <w:rPr>
                <w:noProof/>
                <w:webHidden/>
              </w:rPr>
              <w:instrText xml:space="preserve"> PAGEREF _Toc114131243 \h </w:instrText>
            </w:r>
            <w:r w:rsidR="008137E8">
              <w:rPr>
                <w:noProof/>
                <w:webHidden/>
              </w:rPr>
            </w:r>
            <w:r w:rsidR="008137E8">
              <w:rPr>
                <w:noProof/>
                <w:webHidden/>
              </w:rPr>
              <w:fldChar w:fldCharType="separate"/>
            </w:r>
            <w:r w:rsidR="008137E8">
              <w:rPr>
                <w:noProof/>
                <w:webHidden/>
              </w:rPr>
              <w:t>11</w:t>
            </w:r>
            <w:r w:rsidR="008137E8">
              <w:rPr>
                <w:noProof/>
                <w:webHidden/>
              </w:rPr>
              <w:fldChar w:fldCharType="end"/>
            </w:r>
          </w:hyperlink>
        </w:p>
        <w:p w14:paraId="5E190D7B" w14:textId="4759B6E0" w:rsidR="008137E8" w:rsidRDefault="004E7D18">
          <w:pPr>
            <w:pStyle w:val="TOC1"/>
            <w:tabs>
              <w:tab w:val="right" w:leader="dot" w:pos="10188"/>
            </w:tabs>
            <w:rPr>
              <w:rFonts w:asciiTheme="minorHAnsi" w:eastAsiaTheme="minorEastAsia" w:hAnsiTheme="minorHAnsi" w:cstheme="minorBidi"/>
              <w:b w:val="0"/>
              <w:bCs w:val="0"/>
              <w:noProof/>
              <w:color w:val="auto"/>
              <w:szCs w:val="22"/>
              <w:lang w:eastAsia="en-AU"/>
            </w:rPr>
          </w:pPr>
          <w:hyperlink w:anchor="_Toc114131244" w:history="1">
            <w:r w:rsidR="008137E8" w:rsidRPr="00596AF3">
              <w:rPr>
                <w:rStyle w:val="Hyperlink"/>
                <w:noProof/>
              </w:rPr>
              <w:t>11.</w:t>
            </w:r>
            <w:r w:rsidR="008137E8">
              <w:rPr>
                <w:rFonts w:asciiTheme="minorHAnsi" w:eastAsiaTheme="minorEastAsia" w:hAnsiTheme="minorHAnsi" w:cstheme="minorBidi"/>
                <w:b w:val="0"/>
                <w:bCs w:val="0"/>
                <w:noProof/>
                <w:color w:val="auto"/>
                <w:szCs w:val="22"/>
                <w:lang w:eastAsia="en-AU"/>
              </w:rPr>
              <w:tab/>
            </w:r>
            <w:r w:rsidR="008137E8" w:rsidRPr="00596AF3">
              <w:rPr>
                <w:rStyle w:val="Hyperlink"/>
                <w:noProof/>
              </w:rPr>
              <w:t>Access to personal and confidential information</w:t>
            </w:r>
            <w:r w:rsidR="008137E8">
              <w:rPr>
                <w:noProof/>
                <w:webHidden/>
              </w:rPr>
              <w:tab/>
            </w:r>
            <w:r w:rsidR="008137E8">
              <w:rPr>
                <w:noProof/>
                <w:webHidden/>
              </w:rPr>
              <w:fldChar w:fldCharType="begin"/>
            </w:r>
            <w:r w:rsidR="008137E8">
              <w:rPr>
                <w:noProof/>
                <w:webHidden/>
              </w:rPr>
              <w:instrText xml:space="preserve"> PAGEREF _Toc114131244 \h </w:instrText>
            </w:r>
            <w:r w:rsidR="008137E8">
              <w:rPr>
                <w:noProof/>
                <w:webHidden/>
              </w:rPr>
            </w:r>
            <w:r w:rsidR="008137E8">
              <w:rPr>
                <w:noProof/>
                <w:webHidden/>
              </w:rPr>
              <w:fldChar w:fldCharType="separate"/>
            </w:r>
            <w:r w:rsidR="008137E8">
              <w:rPr>
                <w:noProof/>
                <w:webHidden/>
              </w:rPr>
              <w:t>12</w:t>
            </w:r>
            <w:r w:rsidR="008137E8">
              <w:rPr>
                <w:noProof/>
                <w:webHidden/>
              </w:rPr>
              <w:fldChar w:fldCharType="end"/>
            </w:r>
          </w:hyperlink>
        </w:p>
        <w:p w14:paraId="02271229" w14:textId="6D96AA71" w:rsidR="008137E8" w:rsidRDefault="004E7D18">
          <w:pPr>
            <w:pStyle w:val="TOC2"/>
            <w:tabs>
              <w:tab w:val="left" w:pos="1985"/>
              <w:tab w:val="right" w:leader="dot" w:pos="10188"/>
            </w:tabs>
            <w:rPr>
              <w:rFonts w:eastAsiaTheme="minorEastAsia" w:cstheme="minorBidi"/>
              <w:iCs w:val="0"/>
              <w:noProof/>
              <w:color w:val="auto"/>
              <w:szCs w:val="22"/>
              <w:lang w:eastAsia="en-AU"/>
            </w:rPr>
          </w:pPr>
          <w:hyperlink w:anchor="_Toc114131245" w:history="1">
            <w:r w:rsidR="008137E8" w:rsidRPr="00596AF3">
              <w:rPr>
                <w:rStyle w:val="Hyperlink"/>
                <w:noProof/>
              </w:rPr>
              <w:t>11.1.</w:t>
            </w:r>
            <w:r w:rsidR="008137E8">
              <w:rPr>
                <w:rFonts w:eastAsiaTheme="minorEastAsia" w:cstheme="minorBidi"/>
                <w:iCs w:val="0"/>
                <w:noProof/>
                <w:color w:val="auto"/>
                <w:szCs w:val="22"/>
                <w:lang w:eastAsia="en-AU"/>
              </w:rPr>
              <w:tab/>
            </w:r>
            <w:r w:rsidR="008137E8" w:rsidRPr="00596AF3">
              <w:rPr>
                <w:rStyle w:val="Hyperlink"/>
                <w:noProof/>
              </w:rPr>
              <w:t>Access to personal information</w:t>
            </w:r>
            <w:r w:rsidR="008137E8">
              <w:rPr>
                <w:noProof/>
                <w:webHidden/>
              </w:rPr>
              <w:tab/>
            </w:r>
            <w:r w:rsidR="008137E8">
              <w:rPr>
                <w:noProof/>
                <w:webHidden/>
              </w:rPr>
              <w:fldChar w:fldCharType="begin"/>
            </w:r>
            <w:r w:rsidR="008137E8">
              <w:rPr>
                <w:noProof/>
                <w:webHidden/>
              </w:rPr>
              <w:instrText xml:space="preserve"> PAGEREF _Toc114131245 \h </w:instrText>
            </w:r>
            <w:r w:rsidR="008137E8">
              <w:rPr>
                <w:noProof/>
                <w:webHidden/>
              </w:rPr>
            </w:r>
            <w:r w:rsidR="008137E8">
              <w:rPr>
                <w:noProof/>
                <w:webHidden/>
              </w:rPr>
              <w:fldChar w:fldCharType="separate"/>
            </w:r>
            <w:r w:rsidR="008137E8">
              <w:rPr>
                <w:noProof/>
                <w:webHidden/>
              </w:rPr>
              <w:t>12</w:t>
            </w:r>
            <w:r w:rsidR="008137E8">
              <w:rPr>
                <w:noProof/>
                <w:webHidden/>
              </w:rPr>
              <w:fldChar w:fldCharType="end"/>
            </w:r>
          </w:hyperlink>
        </w:p>
        <w:p w14:paraId="2FF066A4" w14:textId="7933621C" w:rsidR="008137E8" w:rsidRDefault="004E7D18">
          <w:pPr>
            <w:pStyle w:val="TOC2"/>
            <w:tabs>
              <w:tab w:val="left" w:pos="1985"/>
              <w:tab w:val="right" w:leader="dot" w:pos="10188"/>
            </w:tabs>
            <w:rPr>
              <w:rFonts w:eastAsiaTheme="minorEastAsia" w:cstheme="minorBidi"/>
              <w:iCs w:val="0"/>
              <w:noProof/>
              <w:color w:val="auto"/>
              <w:szCs w:val="22"/>
              <w:lang w:eastAsia="en-AU"/>
            </w:rPr>
          </w:pPr>
          <w:hyperlink w:anchor="_Toc114131246" w:history="1">
            <w:r w:rsidR="008137E8" w:rsidRPr="00596AF3">
              <w:rPr>
                <w:rStyle w:val="Hyperlink"/>
                <w:noProof/>
              </w:rPr>
              <w:t>11.2.</w:t>
            </w:r>
            <w:r w:rsidR="008137E8">
              <w:rPr>
                <w:rFonts w:eastAsiaTheme="minorEastAsia" w:cstheme="minorBidi"/>
                <w:iCs w:val="0"/>
                <w:noProof/>
                <w:color w:val="auto"/>
                <w:szCs w:val="22"/>
                <w:lang w:eastAsia="en-AU"/>
              </w:rPr>
              <w:tab/>
            </w:r>
            <w:r w:rsidR="008137E8" w:rsidRPr="00596AF3">
              <w:rPr>
                <w:rStyle w:val="Hyperlink"/>
                <w:noProof/>
              </w:rPr>
              <w:t>Correction of personal information</w:t>
            </w:r>
            <w:r w:rsidR="008137E8">
              <w:rPr>
                <w:noProof/>
                <w:webHidden/>
              </w:rPr>
              <w:tab/>
            </w:r>
            <w:r w:rsidR="008137E8">
              <w:rPr>
                <w:noProof/>
                <w:webHidden/>
              </w:rPr>
              <w:fldChar w:fldCharType="begin"/>
            </w:r>
            <w:r w:rsidR="008137E8">
              <w:rPr>
                <w:noProof/>
                <w:webHidden/>
              </w:rPr>
              <w:instrText xml:space="preserve"> PAGEREF _Toc114131246 \h </w:instrText>
            </w:r>
            <w:r w:rsidR="008137E8">
              <w:rPr>
                <w:noProof/>
                <w:webHidden/>
              </w:rPr>
            </w:r>
            <w:r w:rsidR="008137E8">
              <w:rPr>
                <w:noProof/>
                <w:webHidden/>
              </w:rPr>
              <w:fldChar w:fldCharType="separate"/>
            </w:r>
            <w:r w:rsidR="008137E8">
              <w:rPr>
                <w:noProof/>
                <w:webHidden/>
              </w:rPr>
              <w:t>12</w:t>
            </w:r>
            <w:r w:rsidR="008137E8">
              <w:rPr>
                <w:noProof/>
                <w:webHidden/>
              </w:rPr>
              <w:fldChar w:fldCharType="end"/>
            </w:r>
          </w:hyperlink>
        </w:p>
        <w:p w14:paraId="349E80D1" w14:textId="61D097A6" w:rsidR="008137E8" w:rsidRDefault="004E7D18">
          <w:pPr>
            <w:pStyle w:val="TOC2"/>
            <w:tabs>
              <w:tab w:val="left" w:pos="1985"/>
              <w:tab w:val="right" w:leader="dot" w:pos="10188"/>
            </w:tabs>
            <w:rPr>
              <w:rFonts w:eastAsiaTheme="minorEastAsia" w:cstheme="minorBidi"/>
              <w:iCs w:val="0"/>
              <w:noProof/>
              <w:color w:val="auto"/>
              <w:szCs w:val="22"/>
              <w:lang w:eastAsia="en-AU"/>
            </w:rPr>
          </w:pPr>
          <w:hyperlink w:anchor="_Toc114131247" w:history="1">
            <w:r w:rsidR="008137E8" w:rsidRPr="00596AF3">
              <w:rPr>
                <w:rStyle w:val="Hyperlink"/>
                <w:noProof/>
              </w:rPr>
              <w:t>11.3.</w:t>
            </w:r>
            <w:r w:rsidR="008137E8">
              <w:rPr>
                <w:rFonts w:eastAsiaTheme="minorEastAsia" w:cstheme="minorBidi"/>
                <w:iCs w:val="0"/>
                <w:noProof/>
                <w:color w:val="auto"/>
                <w:szCs w:val="22"/>
                <w:lang w:eastAsia="en-AU"/>
              </w:rPr>
              <w:tab/>
            </w:r>
            <w:r w:rsidR="008137E8" w:rsidRPr="00596AF3">
              <w:rPr>
                <w:rStyle w:val="Hyperlink"/>
                <w:noProof/>
              </w:rPr>
              <w:t>Access to RFDS Data for research students</w:t>
            </w:r>
            <w:r w:rsidR="008137E8">
              <w:rPr>
                <w:noProof/>
                <w:webHidden/>
              </w:rPr>
              <w:tab/>
            </w:r>
            <w:r w:rsidR="008137E8">
              <w:rPr>
                <w:noProof/>
                <w:webHidden/>
              </w:rPr>
              <w:fldChar w:fldCharType="begin"/>
            </w:r>
            <w:r w:rsidR="008137E8">
              <w:rPr>
                <w:noProof/>
                <w:webHidden/>
              </w:rPr>
              <w:instrText xml:space="preserve"> PAGEREF _Toc114131247 \h </w:instrText>
            </w:r>
            <w:r w:rsidR="008137E8">
              <w:rPr>
                <w:noProof/>
                <w:webHidden/>
              </w:rPr>
            </w:r>
            <w:r w:rsidR="008137E8">
              <w:rPr>
                <w:noProof/>
                <w:webHidden/>
              </w:rPr>
              <w:fldChar w:fldCharType="separate"/>
            </w:r>
            <w:r w:rsidR="008137E8">
              <w:rPr>
                <w:noProof/>
                <w:webHidden/>
              </w:rPr>
              <w:t>12</w:t>
            </w:r>
            <w:r w:rsidR="008137E8">
              <w:rPr>
                <w:noProof/>
                <w:webHidden/>
              </w:rPr>
              <w:fldChar w:fldCharType="end"/>
            </w:r>
          </w:hyperlink>
        </w:p>
        <w:p w14:paraId="3FC0973C" w14:textId="434E16CB" w:rsidR="008137E8" w:rsidRDefault="004E7D18">
          <w:pPr>
            <w:pStyle w:val="TOC1"/>
            <w:tabs>
              <w:tab w:val="right" w:leader="dot" w:pos="10188"/>
            </w:tabs>
            <w:rPr>
              <w:rFonts w:asciiTheme="minorHAnsi" w:eastAsiaTheme="minorEastAsia" w:hAnsiTheme="minorHAnsi" w:cstheme="minorBidi"/>
              <w:b w:val="0"/>
              <w:bCs w:val="0"/>
              <w:noProof/>
              <w:color w:val="auto"/>
              <w:szCs w:val="22"/>
              <w:lang w:eastAsia="en-AU"/>
            </w:rPr>
          </w:pPr>
          <w:hyperlink w:anchor="_Toc114131248" w:history="1">
            <w:r w:rsidR="008137E8" w:rsidRPr="00596AF3">
              <w:rPr>
                <w:rStyle w:val="Hyperlink"/>
                <w:noProof/>
              </w:rPr>
              <w:t>12.</w:t>
            </w:r>
            <w:r w:rsidR="008137E8">
              <w:rPr>
                <w:rFonts w:asciiTheme="minorHAnsi" w:eastAsiaTheme="minorEastAsia" w:hAnsiTheme="minorHAnsi" w:cstheme="minorBidi"/>
                <w:b w:val="0"/>
                <w:bCs w:val="0"/>
                <w:noProof/>
                <w:color w:val="auto"/>
                <w:szCs w:val="22"/>
                <w:lang w:eastAsia="en-AU"/>
              </w:rPr>
              <w:tab/>
            </w:r>
            <w:r w:rsidR="008137E8" w:rsidRPr="00596AF3">
              <w:rPr>
                <w:rStyle w:val="Hyperlink"/>
                <w:noProof/>
              </w:rPr>
              <w:t>Compliance</w:t>
            </w:r>
            <w:r w:rsidR="008137E8">
              <w:rPr>
                <w:noProof/>
                <w:webHidden/>
              </w:rPr>
              <w:tab/>
            </w:r>
            <w:r w:rsidR="008137E8">
              <w:rPr>
                <w:noProof/>
                <w:webHidden/>
              </w:rPr>
              <w:fldChar w:fldCharType="begin"/>
            </w:r>
            <w:r w:rsidR="008137E8">
              <w:rPr>
                <w:noProof/>
                <w:webHidden/>
              </w:rPr>
              <w:instrText xml:space="preserve"> PAGEREF _Toc114131248 \h </w:instrText>
            </w:r>
            <w:r w:rsidR="008137E8">
              <w:rPr>
                <w:noProof/>
                <w:webHidden/>
              </w:rPr>
            </w:r>
            <w:r w:rsidR="008137E8">
              <w:rPr>
                <w:noProof/>
                <w:webHidden/>
              </w:rPr>
              <w:fldChar w:fldCharType="separate"/>
            </w:r>
            <w:r w:rsidR="008137E8">
              <w:rPr>
                <w:noProof/>
                <w:webHidden/>
              </w:rPr>
              <w:t>12</w:t>
            </w:r>
            <w:r w:rsidR="008137E8">
              <w:rPr>
                <w:noProof/>
                <w:webHidden/>
              </w:rPr>
              <w:fldChar w:fldCharType="end"/>
            </w:r>
          </w:hyperlink>
        </w:p>
        <w:p w14:paraId="5A76B34F" w14:textId="42834729" w:rsidR="008137E8" w:rsidRDefault="004E7D18">
          <w:pPr>
            <w:pStyle w:val="TOC1"/>
            <w:tabs>
              <w:tab w:val="right" w:leader="dot" w:pos="10188"/>
            </w:tabs>
            <w:rPr>
              <w:rFonts w:asciiTheme="minorHAnsi" w:eastAsiaTheme="minorEastAsia" w:hAnsiTheme="minorHAnsi" w:cstheme="minorBidi"/>
              <w:b w:val="0"/>
              <w:bCs w:val="0"/>
              <w:noProof/>
              <w:color w:val="auto"/>
              <w:szCs w:val="22"/>
              <w:lang w:eastAsia="en-AU"/>
            </w:rPr>
          </w:pPr>
          <w:hyperlink w:anchor="_Toc114131249" w:history="1">
            <w:r w:rsidR="008137E8" w:rsidRPr="00596AF3">
              <w:rPr>
                <w:rStyle w:val="Hyperlink"/>
                <w:noProof/>
              </w:rPr>
              <w:t>13.</w:t>
            </w:r>
            <w:r w:rsidR="008137E8">
              <w:rPr>
                <w:rFonts w:asciiTheme="minorHAnsi" w:eastAsiaTheme="minorEastAsia" w:hAnsiTheme="minorHAnsi" w:cstheme="minorBidi"/>
                <w:b w:val="0"/>
                <w:bCs w:val="0"/>
                <w:noProof/>
                <w:color w:val="auto"/>
                <w:szCs w:val="22"/>
                <w:lang w:eastAsia="en-AU"/>
              </w:rPr>
              <w:tab/>
            </w:r>
            <w:r w:rsidR="008137E8" w:rsidRPr="00596AF3">
              <w:rPr>
                <w:rStyle w:val="Hyperlink"/>
                <w:noProof/>
              </w:rPr>
              <w:t>Documentation and reviews</w:t>
            </w:r>
            <w:r w:rsidR="008137E8">
              <w:rPr>
                <w:noProof/>
                <w:webHidden/>
              </w:rPr>
              <w:tab/>
            </w:r>
            <w:r w:rsidR="008137E8">
              <w:rPr>
                <w:noProof/>
                <w:webHidden/>
              </w:rPr>
              <w:fldChar w:fldCharType="begin"/>
            </w:r>
            <w:r w:rsidR="008137E8">
              <w:rPr>
                <w:noProof/>
                <w:webHidden/>
              </w:rPr>
              <w:instrText xml:space="preserve"> PAGEREF _Toc114131249 \h </w:instrText>
            </w:r>
            <w:r w:rsidR="008137E8">
              <w:rPr>
                <w:noProof/>
                <w:webHidden/>
              </w:rPr>
            </w:r>
            <w:r w:rsidR="008137E8">
              <w:rPr>
                <w:noProof/>
                <w:webHidden/>
              </w:rPr>
              <w:fldChar w:fldCharType="separate"/>
            </w:r>
            <w:r w:rsidR="008137E8">
              <w:rPr>
                <w:noProof/>
                <w:webHidden/>
              </w:rPr>
              <w:t>12</w:t>
            </w:r>
            <w:r w:rsidR="008137E8">
              <w:rPr>
                <w:noProof/>
                <w:webHidden/>
              </w:rPr>
              <w:fldChar w:fldCharType="end"/>
            </w:r>
          </w:hyperlink>
        </w:p>
        <w:p w14:paraId="5E78248B" w14:textId="078F2FA7" w:rsidR="00FB048B" w:rsidRDefault="00BA6B7A" w:rsidP="00833063">
          <w:pPr>
            <w:spacing w:before="120" w:after="120"/>
            <w:jc w:val="both"/>
            <w:rPr>
              <w:b/>
              <w:bCs/>
              <w:noProof/>
            </w:rPr>
          </w:pPr>
          <w:r>
            <w:rPr>
              <w:b/>
              <w:bCs/>
              <w:noProof/>
            </w:rPr>
            <w:fldChar w:fldCharType="end"/>
          </w:r>
        </w:p>
        <w:p w14:paraId="2909DA72" w14:textId="08EBF08E" w:rsidR="00BA6B7A" w:rsidRDefault="004E7D18" w:rsidP="00833063">
          <w:pPr>
            <w:spacing w:before="120" w:after="120"/>
            <w:jc w:val="both"/>
          </w:pPr>
        </w:p>
      </w:sdtContent>
    </w:sdt>
    <w:p w14:paraId="5444A731" w14:textId="0D0050E9" w:rsidR="003969E9" w:rsidRDefault="003969E9" w:rsidP="00833063">
      <w:pPr>
        <w:pStyle w:val="NumberedHeading1"/>
        <w:numPr>
          <w:ilvl w:val="0"/>
          <w:numId w:val="0"/>
        </w:numPr>
        <w:spacing w:before="120" w:after="120" w:line="240" w:lineRule="auto"/>
        <w:ind w:left="851"/>
        <w:jc w:val="both"/>
      </w:pPr>
    </w:p>
    <w:p w14:paraId="602CA9C2" w14:textId="008582A1" w:rsidR="003969E9" w:rsidRDefault="003969E9" w:rsidP="00833063">
      <w:pPr>
        <w:pStyle w:val="BodyText"/>
        <w:spacing w:before="120" w:after="120"/>
      </w:pPr>
    </w:p>
    <w:p w14:paraId="1CF11370" w14:textId="05A20055" w:rsidR="003969E9" w:rsidRDefault="003969E9" w:rsidP="00833063">
      <w:pPr>
        <w:pStyle w:val="BodyText"/>
        <w:spacing w:before="120" w:after="120"/>
      </w:pPr>
    </w:p>
    <w:p w14:paraId="32F3826A" w14:textId="205C59C1" w:rsidR="003969E9" w:rsidRDefault="003969E9" w:rsidP="00833063">
      <w:pPr>
        <w:pStyle w:val="BodyText"/>
        <w:spacing w:before="120" w:after="120"/>
      </w:pPr>
    </w:p>
    <w:p w14:paraId="11EC17CF" w14:textId="13BD825B" w:rsidR="003969E9" w:rsidRDefault="003969E9" w:rsidP="00833063">
      <w:pPr>
        <w:pStyle w:val="BodyText"/>
        <w:spacing w:before="120" w:after="120"/>
      </w:pPr>
    </w:p>
    <w:p w14:paraId="683EA55D" w14:textId="78C0DDCC" w:rsidR="003969E9" w:rsidRDefault="003969E9" w:rsidP="00833063">
      <w:pPr>
        <w:pStyle w:val="BodyText"/>
        <w:spacing w:before="120" w:after="120"/>
      </w:pPr>
    </w:p>
    <w:p w14:paraId="1A09C2F6" w14:textId="4C683192" w:rsidR="003969E9" w:rsidRDefault="003969E9" w:rsidP="00833063">
      <w:pPr>
        <w:pStyle w:val="BodyText"/>
        <w:spacing w:before="120" w:after="120"/>
      </w:pPr>
    </w:p>
    <w:p w14:paraId="544295BD" w14:textId="18D659B3" w:rsidR="003969E9" w:rsidRDefault="003969E9" w:rsidP="00833063">
      <w:pPr>
        <w:pStyle w:val="BodyText"/>
        <w:spacing w:before="120" w:after="120"/>
      </w:pPr>
    </w:p>
    <w:p w14:paraId="723BD9A1" w14:textId="42374BB9" w:rsidR="003969E9" w:rsidRDefault="003969E9" w:rsidP="00833063">
      <w:pPr>
        <w:pStyle w:val="BodyText"/>
        <w:spacing w:before="120" w:after="120"/>
      </w:pPr>
    </w:p>
    <w:p w14:paraId="5E60C6F5" w14:textId="5230C893" w:rsidR="003969E9" w:rsidRDefault="003969E9" w:rsidP="00833063">
      <w:pPr>
        <w:pStyle w:val="BodyText"/>
        <w:spacing w:before="120" w:after="120"/>
      </w:pPr>
    </w:p>
    <w:p w14:paraId="348B8246" w14:textId="3A4457B7" w:rsidR="003969E9" w:rsidRDefault="003969E9" w:rsidP="00833063">
      <w:pPr>
        <w:pStyle w:val="BodyText"/>
        <w:spacing w:before="120" w:after="120"/>
      </w:pPr>
    </w:p>
    <w:p w14:paraId="6AE5E091" w14:textId="2A256B32" w:rsidR="003969E9" w:rsidRDefault="003969E9" w:rsidP="00833063">
      <w:pPr>
        <w:pStyle w:val="BodyText"/>
        <w:spacing w:before="120" w:after="120"/>
      </w:pPr>
    </w:p>
    <w:p w14:paraId="788E1475" w14:textId="5AFF928B" w:rsidR="003969E9" w:rsidRDefault="003969E9" w:rsidP="00833063">
      <w:pPr>
        <w:pStyle w:val="BodyText"/>
        <w:spacing w:before="120" w:after="120"/>
      </w:pPr>
    </w:p>
    <w:p w14:paraId="19A5D39D" w14:textId="00402716" w:rsidR="003969E9" w:rsidRDefault="003969E9" w:rsidP="00833063">
      <w:pPr>
        <w:pStyle w:val="BodyText"/>
        <w:spacing w:before="120" w:after="120"/>
      </w:pPr>
    </w:p>
    <w:p w14:paraId="3828156A" w14:textId="3F7B8C78" w:rsidR="003969E9" w:rsidRDefault="003969E9" w:rsidP="00833063">
      <w:pPr>
        <w:pStyle w:val="BodyText"/>
        <w:spacing w:before="120" w:after="120"/>
      </w:pPr>
    </w:p>
    <w:p w14:paraId="01C8B961" w14:textId="69CF5739" w:rsidR="003969E9" w:rsidRDefault="003969E9" w:rsidP="00833063">
      <w:pPr>
        <w:pStyle w:val="BodyText"/>
        <w:spacing w:before="120" w:after="120"/>
      </w:pPr>
    </w:p>
    <w:p w14:paraId="525207B6" w14:textId="7B0C1AAD" w:rsidR="003969E9" w:rsidRDefault="003969E9" w:rsidP="00833063">
      <w:pPr>
        <w:pStyle w:val="BodyText"/>
        <w:spacing w:before="120" w:after="120"/>
      </w:pPr>
    </w:p>
    <w:p w14:paraId="1A6866EC" w14:textId="10FBB88A" w:rsidR="003969E9" w:rsidRDefault="003969E9" w:rsidP="00833063">
      <w:pPr>
        <w:pStyle w:val="BodyText"/>
        <w:spacing w:before="120" w:after="120"/>
      </w:pPr>
    </w:p>
    <w:p w14:paraId="23E348F9" w14:textId="3E8AE9CF" w:rsidR="003969E9" w:rsidRDefault="003969E9" w:rsidP="00833063">
      <w:pPr>
        <w:pStyle w:val="BodyText"/>
        <w:spacing w:before="120" w:after="120"/>
      </w:pPr>
    </w:p>
    <w:p w14:paraId="72388FB9" w14:textId="2ACC590E" w:rsidR="003969E9" w:rsidRDefault="003969E9" w:rsidP="00833063">
      <w:pPr>
        <w:pStyle w:val="BodyText"/>
        <w:spacing w:before="120" w:after="120"/>
      </w:pPr>
    </w:p>
    <w:p w14:paraId="7C812C20" w14:textId="1842A296" w:rsidR="00DC6243" w:rsidRDefault="00DC6243" w:rsidP="00833063">
      <w:pPr>
        <w:pStyle w:val="BodyText"/>
        <w:spacing w:before="120" w:after="120"/>
      </w:pPr>
    </w:p>
    <w:p w14:paraId="4F640B44" w14:textId="0A209DB1" w:rsidR="00DC6243" w:rsidRDefault="00DC6243" w:rsidP="00833063">
      <w:pPr>
        <w:pStyle w:val="BodyText"/>
        <w:spacing w:before="120" w:after="120"/>
      </w:pPr>
    </w:p>
    <w:p w14:paraId="204E43D4" w14:textId="2A01F9D7" w:rsidR="00DC6243" w:rsidRDefault="00DC6243" w:rsidP="00833063">
      <w:pPr>
        <w:pStyle w:val="BodyText"/>
        <w:spacing w:before="120" w:after="120"/>
      </w:pPr>
    </w:p>
    <w:p w14:paraId="28DA709E" w14:textId="5EF274B1" w:rsidR="00DC6243" w:rsidRDefault="00DC6243" w:rsidP="00833063">
      <w:pPr>
        <w:pStyle w:val="BodyText"/>
        <w:spacing w:before="120" w:after="120"/>
      </w:pPr>
    </w:p>
    <w:p w14:paraId="1673A470" w14:textId="282A2BEE" w:rsidR="00DC6243" w:rsidRDefault="00DC6243" w:rsidP="00833063">
      <w:pPr>
        <w:pStyle w:val="BodyText"/>
        <w:spacing w:before="120" w:after="120"/>
      </w:pPr>
    </w:p>
    <w:p w14:paraId="74E4209A" w14:textId="2319FE67" w:rsidR="00DC6243" w:rsidRDefault="00DC6243" w:rsidP="00833063">
      <w:pPr>
        <w:pStyle w:val="BodyText"/>
        <w:spacing w:before="120" w:after="120"/>
      </w:pPr>
    </w:p>
    <w:p w14:paraId="374180A6" w14:textId="77777777" w:rsidR="00DC6243" w:rsidRDefault="00DC6243" w:rsidP="00833063">
      <w:pPr>
        <w:pStyle w:val="BodyText"/>
        <w:spacing w:before="120" w:after="120"/>
      </w:pPr>
    </w:p>
    <w:p w14:paraId="63D30408" w14:textId="72B165CF" w:rsidR="003969E9" w:rsidRDefault="003969E9" w:rsidP="00833063">
      <w:pPr>
        <w:pStyle w:val="BodyText"/>
        <w:spacing w:before="120" w:after="120"/>
      </w:pPr>
    </w:p>
    <w:p w14:paraId="1A9BA64B" w14:textId="5509FC1E" w:rsidR="008137E8" w:rsidRDefault="008137E8" w:rsidP="00833063">
      <w:pPr>
        <w:pStyle w:val="BodyText"/>
        <w:spacing w:before="120" w:after="120"/>
      </w:pPr>
    </w:p>
    <w:p w14:paraId="7B19FA04" w14:textId="77777777" w:rsidR="008137E8" w:rsidRPr="003969E9" w:rsidRDefault="008137E8" w:rsidP="00833063">
      <w:pPr>
        <w:pStyle w:val="BodyText"/>
        <w:spacing w:before="120" w:after="120"/>
      </w:pPr>
    </w:p>
    <w:p w14:paraId="564350D0" w14:textId="117518CA" w:rsidR="00327CCD" w:rsidRDefault="00327CCD" w:rsidP="00833063">
      <w:pPr>
        <w:pStyle w:val="NumberedHeading1"/>
        <w:spacing w:before="120" w:after="120" w:line="240" w:lineRule="auto"/>
        <w:jc w:val="both"/>
      </w:pPr>
      <w:bookmarkStart w:id="17" w:name="_Toc114131214"/>
      <w:r>
        <w:lastRenderedPageBreak/>
        <w:t>Introduction</w:t>
      </w:r>
      <w:bookmarkEnd w:id="17"/>
    </w:p>
    <w:p w14:paraId="0FABA1D6" w14:textId="23D641F0" w:rsidR="00957D7A" w:rsidRPr="00B92BD3" w:rsidRDefault="00957D7A" w:rsidP="00833063">
      <w:pPr>
        <w:pStyle w:val="BodyText"/>
        <w:spacing w:before="120" w:after="120"/>
        <w:rPr>
          <w:lang w:eastAsia="en-AU"/>
        </w:rPr>
      </w:pPr>
      <w:r w:rsidRPr="00B92BD3">
        <w:rPr>
          <w:lang w:eastAsia="en-AU"/>
        </w:rPr>
        <w:t>We are committed to meeting our legal requirements under the Privacy Act 19</w:t>
      </w:r>
      <w:r>
        <w:rPr>
          <w:lang w:eastAsia="en-AU"/>
        </w:rPr>
        <w:t>88 (the Act) and</w:t>
      </w:r>
      <w:r w:rsidRPr="00B92BD3">
        <w:rPr>
          <w:lang w:eastAsia="en-AU"/>
        </w:rPr>
        <w:t xml:space="preserve"> Australian Privacy Principles (the Principl</w:t>
      </w:r>
      <w:r>
        <w:rPr>
          <w:lang w:eastAsia="en-AU"/>
        </w:rPr>
        <w:t xml:space="preserve">es). </w:t>
      </w:r>
      <w:r w:rsidRPr="00B92BD3">
        <w:rPr>
          <w:lang w:eastAsia="en-AU"/>
        </w:rPr>
        <w:t>We take all reasonable efforts to safeguard all personal information</w:t>
      </w:r>
      <w:r w:rsidR="00833063">
        <w:rPr>
          <w:lang w:eastAsia="en-AU"/>
        </w:rPr>
        <w:t xml:space="preserve">, including ensuring appropriate IT usage and security measures are in place in accordance with the </w:t>
      </w:r>
      <w:r w:rsidR="00833063">
        <w:rPr>
          <w:i/>
          <w:lang w:eastAsia="en-AU"/>
        </w:rPr>
        <w:t>IT Usage and Security</w:t>
      </w:r>
      <w:r w:rsidR="00833063">
        <w:rPr>
          <w:lang w:eastAsia="en-AU"/>
        </w:rPr>
        <w:t xml:space="preserve"> Policy (FOP</w:t>
      </w:r>
      <w:r w:rsidR="00BF3F88">
        <w:rPr>
          <w:lang w:eastAsia="en-AU"/>
        </w:rPr>
        <w:t>031)</w:t>
      </w:r>
      <w:r w:rsidR="00833063">
        <w:rPr>
          <w:lang w:eastAsia="en-AU"/>
        </w:rPr>
        <w:t>.</w:t>
      </w:r>
      <w:r w:rsidRPr="00B92BD3">
        <w:rPr>
          <w:lang w:eastAsia="en-AU"/>
        </w:rPr>
        <w:br/>
      </w:r>
      <w:r w:rsidRPr="00B92BD3">
        <w:rPr>
          <w:lang w:eastAsia="en-AU"/>
        </w:rPr>
        <w:br/>
        <w:t>In general we:</w:t>
      </w:r>
    </w:p>
    <w:p w14:paraId="466C3661" w14:textId="77777777" w:rsidR="00957D7A" w:rsidRPr="00B92BD3" w:rsidRDefault="00957D7A" w:rsidP="00833063">
      <w:pPr>
        <w:pStyle w:val="BodyText"/>
        <w:numPr>
          <w:ilvl w:val="0"/>
          <w:numId w:val="10"/>
        </w:numPr>
        <w:spacing w:before="120" w:after="120"/>
        <w:ind w:left="714" w:hanging="357"/>
        <w:jc w:val="both"/>
        <w:rPr>
          <w:lang w:eastAsia="en-AU"/>
        </w:rPr>
      </w:pPr>
      <w:r w:rsidRPr="00B92BD3">
        <w:rPr>
          <w:lang w:eastAsia="en-AU"/>
        </w:rPr>
        <w:t>Ensure fair, open and transparent management of information;</w:t>
      </w:r>
    </w:p>
    <w:p w14:paraId="406F0473" w14:textId="77777777" w:rsidR="00957D7A" w:rsidRPr="00B92BD3" w:rsidRDefault="00957D7A" w:rsidP="00833063">
      <w:pPr>
        <w:pStyle w:val="BodyText"/>
        <w:numPr>
          <w:ilvl w:val="0"/>
          <w:numId w:val="10"/>
        </w:numPr>
        <w:spacing w:before="120" w:after="120"/>
        <w:ind w:left="714" w:hanging="357"/>
        <w:jc w:val="both"/>
        <w:rPr>
          <w:lang w:eastAsia="en-AU"/>
        </w:rPr>
      </w:pPr>
      <w:r w:rsidRPr="00B92BD3">
        <w:rPr>
          <w:lang w:eastAsia="en-AU"/>
        </w:rPr>
        <w:t>Collect information lawfully and through fair means;</w:t>
      </w:r>
    </w:p>
    <w:p w14:paraId="7E0A881D" w14:textId="77777777" w:rsidR="00957D7A" w:rsidRPr="00B92BD3" w:rsidRDefault="00957D7A" w:rsidP="00833063">
      <w:pPr>
        <w:pStyle w:val="BodyText"/>
        <w:numPr>
          <w:ilvl w:val="0"/>
          <w:numId w:val="10"/>
        </w:numPr>
        <w:spacing w:before="120" w:after="120"/>
        <w:ind w:left="714" w:hanging="357"/>
        <w:jc w:val="both"/>
        <w:rPr>
          <w:lang w:eastAsia="en-AU"/>
        </w:rPr>
      </w:pPr>
      <w:r w:rsidRPr="00B92BD3">
        <w:rPr>
          <w:lang w:eastAsia="en-AU"/>
        </w:rPr>
        <w:t>Collect, use and disclose only the information we need for its intended purpose or to comply with the law;</w:t>
      </w:r>
    </w:p>
    <w:p w14:paraId="7514C6A7" w14:textId="77777777" w:rsidR="00957D7A" w:rsidRPr="00B92BD3" w:rsidRDefault="00957D7A" w:rsidP="00833063">
      <w:pPr>
        <w:pStyle w:val="BodyText"/>
        <w:numPr>
          <w:ilvl w:val="0"/>
          <w:numId w:val="10"/>
        </w:numPr>
        <w:spacing w:before="120" w:after="120"/>
        <w:ind w:left="714" w:hanging="357"/>
        <w:jc w:val="both"/>
        <w:rPr>
          <w:lang w:eastAsia="en-AU"/>
        </w:rPr>
      </w:pPr>
      <w:r w:rsidRPr="00B92BD3">
        <w:rPr>
          <w:lang w:eastAsia="en-AU"/>
        </w:rPr>
        <w:t>Take reasonable steps to ensure accuracy of information;</w:t>
      </w:r>
    </w:p>
    <w:p w14:paraId="3915FA44" w14:textId="77777777" w:rsidR="00957D7A" w:rsidRPr="00B92BD3" w:rsidRDefault="00957D7A" w:rsidP="00833063">
      <w:pPr>
        <w:pStyle w:val="BodyText"/>
        <w:numPr>
          <w:ilvl w:val="0"/>
          <w:numId w:val="10"/>
        </w:numPr>
        <w:spacing w:before="120" w:after="120"/>
        <w:ind w:left="714" w:hanging="357"/>
        <w:jc w:val="both"/>
        <w:rPr>
          <w:lang w:eastAsia="en-AU"/>
        </w:rPr>
      </w:pPr>
      <w:r w:rsidRPr="00B92BD3">
        <w:rPr>
          <w:lang w:eastAsia="en-AU"/>
        </w:rPr>
        <w:t>Collect information about a patient from them direct (although we may also need to collect from a representative, referee or other agency like a hospital or medical service, if the patient is unable to give us the information, or has given consent for someone else to do this for them);</w:t>
      </w:r>
    </w:p>
    <w:p w14:paraId="1B2ED773" w14:textId="77777777" w:rsidR="00957D7A" w:rsidRPr="00B92BD3" w:rsidRDefault="00957D7A" w:rsidP="00833063">
      <w:pPr>
        <w:pStyle w:val="BodyText"/>
        <w:numPr>
          <w:ilvl w:val="0"/>
          <w:numId w:val="10"/>
        </w:numPr>
        <w:spacing w:before="120" w:after="120"/>
        <w:ind w:left="714" w:hanging="357"/>
        <w:jc w:val="both"/>
        <w:rPr>
          <w:lang w:eastAsia="en-AU"/>
        </w:rPr>
      </w:pPr>
      <w:r w:rsidRPr="00B92BD3">
        <w:rPr>
          <w:lang w:eastAsia="en-AU"/>
        </w:rPr>
        <w:t>Regulate access and correction; </w:t>
      </w:r>
    </w:p>
    <w:p w14:paraId="6F0C1AF6" w14:textId="77777777" w:rsidR="00957D7A" w:rsidRPr="00B92BD3" w:rsidRDefault="00957D7A" w:rsidP="00833063">
      <w:pPr>
        <w:pStyle w:val="BodyText"/>
        <w:numPr>
          <w:ilvl w:val="0"/>
          <w:numId w:val="10"/>
        </w:numPr>
        <w:spacing w:before="120" w:after="120"/>
        <w:ind w:left="714" w:hanging="357"/>
        <w:jc w:val="both"/>
        <w:rPr>
          <w:lang w:eastAsia="en-AU"/>
        </w:rPr>
      </w:pPr>
      <w:r w:rsidRPr="00B92BD3">
        <w:rPr>
          <w:lang w:eastAsia="en-AU"/>
        </w:rPr>
        <w:t>Ensure appropriate storage and security; </w:t>
      </w:r>
    </w:p>
    <w:p w14:paraId="3E733472" w14:textId="77777777" w:rsidR="00957D7A" w:rsidRPr="00B92BD3" w:rsidRDefault="00957D7A" w:rsidP="00833063">
      <w:pPr>
        <w:pStyle w:val="BodyText"/>
        <w:numPr>
          <w:ilvl w:val="0"/>
          <w:numId w:val="10"/>
        </w:numPr>
        <w:spacing w:before="120" w:after="120"/>
        <w:ind w:left="714" w:hanging="357"/>
        <w:jc w:val="both"/>
        <w:rPr>
          <w:lang w:eastAsia="en-AU"/>
        </w:rPr>
      </w:pPr>
      <w:r w:rsidRPr="00B92BD3">
        <w:rPr>
          <w:lang w:eastAsia="en-AU"/>
        </w:rPr>
        <w:t>Destroy or de-identify information not needed for the intended purpose as soon as we can;</w:t>
      </w:r>
    </w:p>
    <w:p w14:paraId="64AFD49A" w14:textId="77777777" w:rsidR="00957D7A" w:rsidRPr="00B92BD3" w:rsidRDefault="00957D7A" w:rsidP="00833063">
      <w:pPr>
        <w:pStyle w:val="BodyText"/>
        <w:numPr>
          <w:ilvl w:val="0"/>
          <w:numId w:val="10"/>
        </w:numPr>
        <w:spacing w:before="120" w:after="120"/>
        <w:ind w:left="714" w:hanging="357"/>
        <w:jc w:val="both"/>
        <w:rPr>
          <w:lang w:eastAsia="en-AU"/>
        </w:rPr>
      </w:pPr>
      <w:r w:rsidRPr="00B92BD3">
        <w:rPr>
          <w:lang w:eastAsia="en-AU"/>
        </w:rPr>
        <w:t>Ensure all of our staff are aware of privacy expectations</w:t>
      </w:r>
    </w:p>
    <w:p w14:paraId="487BF3F5" w14:textId="77777777" w:rsidR="00957D7A" w:rsidRPr="00B92BD3" w:rsidRDefault="00957D7A" w:rsidP="00833063">
      <w:pPr>
        <w:pStyle w:val="BodyText"/>
        <w:numPr>
          <w:ilvl w:val="0"/>
          <w:numId w:val="10"/>
        </w:numPr>
        <w:spacing w:before="120" w:after="120"/>
        <w:ind w:left="714" w:hanging="357"/>
        <w:jc w:val="both"/>
        <w:rPr>
          <w:lang w:eastAsia="en-AU"/>
        </w:rPr>
      </w:pPr>
      <w:r w:rsidRPr="00B92BD3">
        <w:rPr>
          <w:lang w:eastAsia="en-AU"/>
        </w:rPr>
        <w:t>Acknowledge that people with vision or hearing impairments, and culturally and linguistically diverse people, may require special consideration.</w:t>
      </w:r>
    </w:p>
    <w:p w14:paraId="45EFFD27" w14:textId="77777777" w:rsidR="00327CCD" w:rsidRDefault="00327CCD" w:rsidP="00833063">
      <w:pPr>
        <w:pStyle w:val="NumberedHeading1"/>
        <w:spacing w:before="120" w:after="120" w:line="240" w:lineRule="auto"/>
        <w:jc w:val="both"/>
      </w:pPr>
      <w:bookmarkStart w:id="18" w:name="_Toc114131215"/>
      <w:r>
        <w:t>Scope</w:t>
      </w:r>
      <w:bookmarkEnd w:id="18"/>
    </w:p>
    <w:bookmarkEnd w:id="9"/>
    <w:p w14:paraId="0C205D5D" w14:textId="059BC03B" w:rsidR="004C4F89" w:rsidRDefault="004C4F89" w:rsidP="00833063">
      <w:pPr>
        <w:pStyle w:val="BodyText"/>
        <w:spacing w:before="120" w:after="120"/>
        <w:jc w:val="both"/>
      </w:pPr>
      <w:r>
        <w:t>This Code of Conduct applies to all workers; including RFDS employees, the Board, contractors, volunteers, consultants, suppliers and any other persons who undertake duties for, or who otherwise represent, the RFDS.</w:t>
      </w:r>
    </w:p>
    <w:p w14:paraId="34977902" w14:textId="77777777" w:rsidR="003B63EB" w:rsidRPr="003B63EB" w:rsidRDefault="003B63EB" w:rsidP="003B63EB">
      <w:pPr>
        <w:pStyle w:val="ListParagraph"/>
        <w:keepNext/>
        <w:numPr>
          <w:ilvl w:val="0"/>
          <w:numId w:val="22"/>
        </w:numPr>
        <w:tabs>
          <w:tab w:val="left" w:pos="720"/>
        </w:tabs>
        <w:spacing w:before="120" w:after="120" w:line="240" w:lineRule="auto"/>
        <w:contextualSpacing w:val="0"/>
        <w:outlineLvl w:val="0"/>
        <w:rPr>
          <w:rFonts w:asciiTheme="majorHAnsi" w:hAnsiTheme="majorHAnsi" w:cstheme="majorHAnsi"/>
          <w:b/>
          <w:bCs/>
          <w:vanish/>
          <w:color w:val="004785" w:themeColor="accent1"/>
          <w:sz w:val="30"/>
          <w:szCs w:val="32"/>
        </w:rPr>
      </w:pPr>
      <w:bookmarkStart w:id="19" w:name="_Toc115431977"/>
      <w:bookmarkStart w:id="20" w:name="_Toc114129593"/>
    </w:p>
    <w:p w14:paraId="45BCBEC8" w14:textId="77777777" w:rsidR="003B63EB" w:rsidRPr="003B63EB" w:rsidRDefault="003B63EB" w:rsidP="003B63EB">
      <w:pPr>
        <w:pStyle w:val="ListParagraph"/>
        <w:keepNext/>
        <w:numPr>
          <w:ilvl w:val="0"/>
          <w:numId w:val="22"/>
        </w:numPr>
        <w:tabs>
          <w:tab w:val="left" w:pos="720"/>
        </w:tabs>
        <w:spacing w:before="120" w:after="120" w:line="240" w:lineRule="auto"/>
        <w:contextualSpacing w:val="0"/>
        <w:outlineLvl w:val="0"/>
        <w:rPr>
          <w:rFonts w:asciiTheme="majorHAnsi" w:hAnsiTheme="majorHAnsi" w:cstheme="majorHAnsi"/>
          <w:b/>
          <w:bCs/>
          <w:vanish/>
          <w:color w:val="004785" w:themeColor="accent1"/>
          <w:sz w:val="30"/>
          <w:szCs w:val="32"/>
        </w:rPr>
      </w:pPr>
    </w:p>
    <w:p w14:paraId="10394FA6" w14:textId="320A0709" w:rsidR="003B63EB" w:rsidRDefault="003B63EB" w:rsidP="003B63EB">
      <w:pPr>
        <w:pStyle w:val="NumberedHeading1"/>
        <w:numPr>
          <w:ilvl w:val="0"/>
          <w:numId w:val="22"/>
        </w:numPr>
        <w:tabs>
          <w:tab w:val="left" w:pos="720"/>
        </w:tabs>
        <w:spacing w:before="120" w:after="120" w:line="240" w:lineRule="auto"/>
      </w:pPr>
      <w:r>
        <w:t>RFDS Values</w:t>
      </w:r>
      <w:bookmarkEnd w:id="19"/>
      <w:bookmarkEnd w:id="20"/>
    </w:p>
    <w:p w14:paraId="01B14D3A" w14:textId="77777777" w:rsidR="003B63EB" w:rsidRDefault="003B63EB" w:rsidP="003B63EB">
      <w:pPr>
        <w:pStyle w:val="BodyText"/>
        <w:spacing w:before="120" w:after="120" w:line="240" w:lineRule="auto"/>
      </w:pPr>
      <w:r>
        <w:t>All workers are to endeavour to understand and promote the guiding values of the RFDS when undertaking duties for, or on behalf of, the RFDS.</w:t>
      </w:r>
    </w:p>
    <w:p w14:paraId="09EC6D36" w14:textId="77777777" w:rsidR="003B63EB" w:rsidRDefault="003B63EB" w:rsidP="003B63EB">
      <w:pPr>
        <w:pStyle w:val="NumberedHeading2"/>
        <w:numPr>
          <w:ilvl w:val="1"/>
          <w:numId w:val="22"/>
        </w:numPr>
        <w:tabs>
          <w:tab w:val="left" w:pos="720"/>
        </w:tabs>
        <w:spacing w:before="120" w:line="240" w:lineRule="auto"/>
      </w:pPr>
      <w:bookmarkStart w:id="21" w:name="_Toc115431978"/>
      <w:bookmarkStart w:id="22" w:name="_Toc114129594"/>
      <w:r>
        <w:t>Values</w:t>
      </w:r>
      <w:bookmarkEnd w:id="21"/>
      <w:bookmarkEnd w:id="22"/>
    </w:p>
    <w:p w14:paraId="4E265A81" w14:textId="77777777" w:rsidR="003B63EB" w:rsidRDefault="003B63EB" w:rsidP="003B63EB">
      <w:pPr>
        <w:pStyle w:val="BodyText"/>
        <w:numPr>
          <w:ilvl w:val="0"/>
          <w:numId w:val="24"/>
        </w:numPr>
        <w:spacing w:before="120" w:after="120" w:line="240" w:lineRule="auto"/>
      </w:pPr>
      <w:r>
        <w:t>Care</w:t>
      </w:r>
    </w:p>
    <w:p w14:paraId="306AE5F0" w14:textId="77777777" w:rsidR="003B63EB" w:rsidRDefault="003B63EB" w:rsidP="003B63EB">
      <w:pPr>
        <w:pStyle w:val="BodyText"/>
        <w:numPr>
          <w:ilvl w:val="0"/>
          <w:numId w:val="24"/>
        </w:numPr>
        <w:spacing w:before="120" w:after="120" w:line="240" w:lineRule="auto"/>
      </w:pPr>
      <w:r>
        <w:t>Collaboration</w:t>
      </w:r>
    </w:p>
    <w:p w14:paraId="10040600" w14:textId="77777777" w:rsidR="003B63EB" w:rsidRDefault="003B63EB" w:rsidP="003B63EB">
      <w:pPr>
        <w:pStyle w:val="BodyText"/>
        <w:numPr>
          <w:ilvl w:val="0"/>
          <w:numId w:val="24"/>
        </w:numPr>
        <w:spacing w:before="120" w:after="120" w:line="240" w:lineRule="auto"/>
      </w:pPr>
      <w:r>
        <w:t>Innovation</w:t>
      </w:r>
    </w:p>
    <w:p w14:paraId="0566F15D" w14:textId="77777777" w:rsidR="003B63EB" w:rsidRDefault="003B63EB" w:rsidP="003B63EB">
      <w:pPr>
        <w:pStyle w:val="BodyText"/>
        <w:numPr>
          <w:ilvl w:val="0"/>
          <w:numId w:val="24"/>
        </w:numPr>
        <w:spacing w:before="120" w:after="120" w:line="240" w:lineRule="auto"/>
      </w:pPr>
      <w:r>
        <w:t>Integrity</w:t>
      </w:r>
    </w:p>
    <w:p w14:paraId="59463B93" w14:textId="77777777" w:rsidR="003B63EB" w:rsidRDefault="003B63EB" w:rsidP="003B63EB">
      <w:pPr>
        <w:pStyle w:val="BodyText"/>
        <w:numPr>
          <w:ilvl w:val="0"/>
          <w:numId w:val="24"/>
        </w:numPr>
        <w:spacing w:before="120" w:after="120" w:line="240" w:lineRule="auto"/>
      </w:pPr>
      <w:r>
        <w:t>Effectiveness</w:t>
      </w:r>
    </w:p>
    <w:p w14:paraId="6AB0728D" w14:textId="5073E487" w:rsidR="00A2566C" w:rsidRDefault="00A2566C" w:rsidP="00A2566C">
      <w:pPr>
        <w:pStyle w:val="BodyText"/>
        <w:spacing w:before="120" w:after="120"/>
        <w:jc w:val="both"/>
      </w:pPr>
    </w:p>
    <w:p w14:paraId="0912EFC7" w14:textId="77777777" w:rsidR="00A2566C" w:rsidRDefault="00A2566C" w:rsidP="00A2566C">
      <w:pPr>
        <w:pStyle w:val="BodyText"/>
        <w:spacing w:before="120" w:after="120"/>
        <w:jc w:val="both"/>
      </w:pPr>
    </w:p>
    <w:p w14:paraId="39870B74" w14:textId="77777777" w:rsidR="00BD4D04" w:rsidRPr="00BD4D04" w:rsidRDefault="00BD4D04" w:rsidP="00BD4D04">
      <w:pPr>
        <w:pStyle w:val="NumberedHeading1"/>
      </w:pPr>
      <w:bookmarkStart w:id="23" w:name="_Toc114132918"/>
      <w:r w:rsidRPr="00BD4D04">
        <w:lastRenderedPageBreak/>
        <w:t>Principles of the Code of Conduct</w:t>
      </w:r>
      <w:bookmarkEnd w:id="23"/>
    </w:p>
    <w:p w14:paraId="0CCF3883" w14:textId="77777777" w:rsidR="00BD4D04" w:rsidRDefault="00BD4D04" w:rsidP="00BD4D04">
      <w:pPr>
        <w:pStyle w:val="BodyText"/>
        <w:spacing w:before="120" w:after="120" w:line="240" w:lineRule="auto"/>
      </w:pPr>
      <w:r>
        <w:t xml:space="preserve">This policy is underpinned by the principles of appropriate behaviour outlined in the </w:t>
      </w:r>
      <w:r>
        <w:rPr>
          <w:i/>
        </w:rPr>
        <w:t xml:space="preserve">Code of Conduct </w:t>
      </w:r>
      <w:r>
        <w:t>(FOP002) of which all workers must adhere to at all times.</w:t>
      </w:r>
    </w:p>
    <w:p w14:paraId="04B7A521" w14:textId="77777777" w:rsidR="00BD4D04" w:rsidRDefault="00BD4D04" w:rsidP="00BD4D04">
      <w:pPr>
        <w:pStyle w:val="NumberedHeading2"/>
        <w:tabs>
          <w:tab w:val="left" w:pos="720"/>
        </w:tabs>
        <w:spacing w:before="120" w:line="240" w:lineRule="auto"/>
      </w:pPr>
      <w:r>
        <w:t>Principles of appropriate behaviour</w:t>
      </w:r>
    </w:p>
    <w:p w14:paraId="1446848F" w14:textId="77777777" w:rsidR="00BD4D04" w:rsidRDefault="00BD4D04" w:rsidP="00BD4D04">
      <w:pPr>
        <w:pStyle w:val="BodyText"/>
        <w:numPr>
          <w:ilvl w:val="0"/>
          <w:numId w:val="23"/>
        </w:numPr>
        <w:spacing w:before="120" w:after="120" w:line="240" w:lineRule="auto"/>
      </w:pPr>
      <w:r>
        <w:t>Behave fairly and equitably</w:t>
      </w:r>
    </w:p>
    <w:p w14:paraId="705823CF" w14:textId="77777777" w:rsidR="00BD4D04" w:rsidRDefault="00BD4D04" w:rsidP="00BD4D04">
      <w:pPr>
        <w:pStyle w:val="BodyText"/>
        <w:numPr>
          <w:ilvl w:val="0"/>
          <w:numId w:val="23"/>
        </w:numPr>
        <w:spacing w:before="120" w:after="120" w:line="240" w:lineRule="auto"/>
      </w:pPr>
      <w:r>
        <w:t>Act in the public interest</w:t>
      </w:r>
    </w:p>
    <w:p w14:paraId="0062AF71" w14:textId="77777777" w:rsidR="00BD4D04" w:rsidRDefault="00BD4D04" w:rsidP="00BD4D04">
      <w:pPr>
        <w:pStyle w:val="BodyText"/>
        <w:numPr>
          <w:ilvl w:val="0"/>
          <w:numId w:val="23"/>
        </w:numPr>
        <w:spacing w:before="120" w:after="120" w:line="240" w:lineRule="auto"/>
      </w:pPr>
      <w:r>
        <w:t>Refuse improper rewards or gifts</w:t>
      </w:r>
    </w:p>
    <w:p w14:paraId="64F1439C" w14:textId="77777777" w:rsidR="00BD4D04" w:rsidRDefault="00BD4D04" w:rsidP="00BD4D04">
      <w:pPr>
        <w:pStyle w:val="BodyText"/>
        <w:numPr>
          <w:ilvl w:val="0"/>
          <w:numId w:val="23"/>
        </w:numPr>
        <w:spacing w:before="120" w:after="120" w:line="240" w:lineRule="auto"/>
      </w:pPr>
      <w:r>
        <w:t>Avoid conflicts of interest</w:t>
      </w:r>
    </w:p>
    <w:p w14:paraId="16BBB568" w14:textId="77777777" w:rsidR="00BD4D04" w:rsidRDefault="00BD4D04" w:rsidP="00BD4D04">
      <w:pPr>
        <w:pStyle w:val="BodyText"/>
        <w:numPr>
          <w:ilvl w:val="0"/>
          <w:numId w:val="23"/>
        </w:numPr>
        <w:spacing w:before="120" w:after="120" w:line="240" w:lineRule="auto"/>
      </w:pPr>
      <w:r>
        <w:t>Observe the law</w:t>
      </w:r>
    </w:p>
    <w:p w14:paraId="3A2B10B4" w14:textId="77777777" w:rsidR="00BD4D04" w:rsidRDefault="00BD4D04" w:rsidP="00BD4D04">
      <w:pPr>
        <w:pStyle w:val="BodyText"/>
        <w:numPr>
          <w:ilvl w:val="0"/>
          <w:numId w:val="23"/>
        </w:numPr>
        <w:spacing w:before="120" w:after="120" w:line="240" w:lineRule="auto"/>
      </w:pPr>
      <w:r>
        <w:t>Act responsively and responsibly</w:t>
      </w:r>
    </w:p>
    <w:p w14:paraId="212C8C87" w14:textId="77777777" w:rsidR="00BD4D04" w:rsidRDefault="00BD4D04" w:rsidP="00BD4D04">
      <w:pPr>
        <w:pStyle w:val="BodyText"/>
        <w:numPr>
          <w:ilvl w:val="0"/>
          <w:numId w:val="23"/>
        </w:numPr>
        <w:spacing w:before="120" w:after="120" w:line="240" w:lineRule="auto"/>
      </w:pPr>
      <w:r>
        <w:t>Treat people with respect and proper courtesy</w:t>
      </w:r>
    </w:p>
    <w:p w14:paraId="4517E74B" w14:textId="77777777" w:rsidR="00BD4D04" w:rsidRDefault="00BD4D04" w:rsidP="00BD4D04">
      <w:pPr>
        <w:pStyle w:val="BodyText"/>
        <w:numPr>
          <w:ilvl w:val="0"/>
          <w:numId w:val="23"/>
        </w:numPr>
        <w:spacing w:before="120" w:after="120" w:line="240" w:lineRule="auto"/>
      </w:pPr>
      <w:r>
        <w:t>Observe the principles of equity, diversity and inclusion</w:t>
      </w:r>
    </w:p>
    <w:p w14:paraId="4110F054" w14:textId="77777777" w:rsidR="00BD4D04" w:rsidRDefault="00BD4D04" w:rsidP="00BD4D04">
      <w:pPr>
        <w:pStyle w:val="BodyText"/>
        <w:numPr>
          <w:ilvl w:val="0"/>
          <w:numId w:val="23"/>
        </w:numPr>
        <w:spacing w:before="120" w:after="120" w:line="240" w:lineRule="auto"/>
      </w:pPr>
      <w:r>
        <w:t>Exercise caution when making public comment</w:t>
      </w:r>
    </w:p>
    <w:p w14:paraId="41E09651" w14:textId="77777777" w:rsidR="00BD4D04" w:rsidRDefault="00BD4D04" w:rsidP="00BD4D04">
      <w:pPr>
        <w:pStyle w:val="BodyText"/>
        <w:numPr>
          <w:ilvl w:val="0"/>
          <w:numId w:val="23"/>
        </w:numPr>
        <w:spacing w:before="120" w:after="120" w:line="240" w:lineRule="auto"/>
      </w:pPr>
      <w:r>
        <w:t>Protect personal and confidential information</w:t>
      </w:r>
    </w:p>
    <w:p w14:paraId="5FF3660F" w14:textId="77777777" w:rsidR="00BD4D04" w:rsidRDefault="00BD4D04" w:rsidP="00BD4D04">
      <w:pPr>
        <w:pStyle w:val="BodyText"/>
        <w:numPr>
          <w:ilvl w:val="0"/>
          <w:numId w:val="23"/>
        </w:numPr>
        <w:spacing w:before="120" w:after="120" w:line="240" w:lineRule="auto"/>
      </w:pPr>
      <w:r>
        <w:t>Work diligently and efficiently</w:t>
      </w:r>
    </w:p>
    <w:p w14:paraId="734FDC58" w14:textId="1DD74385" w:rsidR="003969E9" w:rsidRDefault="003969E9" w:rsidP="00833063">
      <w:pPr>
        <w:pStyle w:val="NumberedHeading1"/>
        <w:spacing w:before="120" w:after="120"/>
        <w:jc w:val="both"/>
      </w:pPr>
      <w:bookmarkStart w:id="24" w:name="_Toc114131219"/>
      <w:r>
        <w:t>Authorised Persons</w:t>
      </w:r>
      <w:bookmarkEnd w:id="24"/>
    </w:p>
    <w:p w14:paraId="4E60FDD3" w14:textId="684D29F7" w:rsidR="00EB1B92" w:rsidRDefault="00EB1B92" w:rsidP="00833063">
      <w:pPr>
        <w:pStyle w:val="NumberedHeading2"/>
        <w:spacing w:before="120"/>
      </w:pPr>
      <w:bookmarkStart w:id="25" w:name="_Toc114131220"/>
      <w:r>
        <w:t>Privacy Officer</w:t>
      </w:r>
      <w:bookmarkEnd w:id="25"/>
    </w:p>
    <w:p w14:paraId="79F65CB1" w14:textId="1F5A405D" w:rsidR="00EB1B92" w:rsidRDefault="00EB1B92" w:rsidP="00833063">
      <w:pPr>
        <w:pStyle w:val="BodyText"/>
        <w:spacing w:before="120" w:after="120"/>
        <w:jc w:val="both"/>
      </w:pPr>
      <w:r>
        <w:t>The RFDS</w:t>
      </w:r>
      <w:r w:rsidRPr="003D1813">
        <w:t xml:space="preserve"> is committed to privacy protection</w:t>
      </w:r>
      <w:r>
        <w:t xml:space="preserve"> in line with the Privacy Act 1988 and the Australian Privacy Principles and as outlined in the policy</w:t>
      </w:r>
      <w:r w:rsidRPr="003D1813">
        <w:t xml:space="preserve">. If anyone has questions or concerns about how </w:t>
      </w:r>
      <w:r>
        <w:t>the RFDS</w:t>
      </w:r>
      <w:r w:rsidRPr="003D1813">
        <w:t xml:space="preserve"> is ha</w:t>
      </w:r>
      <w:r>
        <w:t xml:space="preserve">ndling personal information, </w:t>
      </w:r>
      <w:r w:rsidRPr="003D1813">
        <w:t xml:space="preserve">would like to lodge a complaint, </w:t>
      </w:r>
      <w:r w:rsidR="003969E9">
        <w:t xml:space="preserve">would like to update their details </w:t>
      </w:r>
      <w:r w:rsidRPr="003D1813">
        <w:t xml:space="preserve">or would like further information about </w:t>
      </w:r>
      <w:r>
        <w:t>this p</w:t>
      </w:r>
      <w:r w:rsidRPr="003D1813">
        <w:t xml:space="preserve">olicy, </w:t>
      </w:r>
      <w:r>
        <w:t>they may do so by contacting the RFDS Privacy Officer via the following:</w:t>
      </w:r>
    </w:p>
    <w:p w14:paraId="7B4EF8B8" w14:textId="77777777" w:rsidR="00EB1B92" w:rsidRDefault="00EB1B92" w:rsidP="00833063">
      <w:pPr>
        <w:pStyle w:val="BodyText"/>
        <w:numPr>
          <w:ilvl w:val="0"/>
          <w:numId w:val="13"/>
        </w:numPr>
        <w:spacing w:before="120" w:after="120"/>
        <w:jc w:val="both"/>
      </w:pPr>
      <w:r>
        <w:t xml:space="preserve">Phone: 02 6269 5500 </w:t>
      </w:r>
    </w:p>
    <w:p w14:paraId="1FA8A5F4" w14:textId="77777777" w:rsidR="00EB1B92" w:rsidRDefault="00EB1B92" w:rsidP="00833063">
      <w:pPr>
        <w:pStyle w:val="BodyText"/>
        <w:numPr>
          <w:ilvl w:val="0"/>
          <w:numId w:val="13"/>
        </w:numPr>
        <w:spacing w:before="120" w:after="120"/>
        <w:jc w:val="both"/>
      </w:pPr>
      <w:r>
        <w:t xml:space="preserve">Email:  </w:t>
      </w:r>
      <w:hyperlink r:id="rId17" w:history="1">
        <w:r w:rsidRPr="00F3553B">
          <w:rPr>
            <w:rStyle w:val="Hyperlink"/>
          </w:rPr>
          <w:t>enquiries@rfds.org.au</w:t>
        </w:r>
      </w:hyperlink>
      <w:r>
        <w:t>.</w:t>
      </w:r>
    </w:p>
    <w:p w14:paraId="23F345E7" w14:textId="77777777" w:rsidR="00EB1B92" w:rsidRDefault="00EB1B92" w:rsidP="00833063">
      <w:pPr>
        <w:pStyle w:val="BodyText"/>
        <w:numPr>
          <w:ilvl w:val="0"/>
          <w:numId w:val="13"/>
        </w:numPr>
        <w:spacing w:before="120" w:after="120"/>
        <w:jc w:val="both"/>
      </w:pPr>
      <w:r>
        <w:t xml:space="preserve">Post: </w:t>
      </w:r>
      <w:r>
        <w:tab/>
        <w:t>PO Box 4350</w:t>
      </w:r>
    </w:p>
    <w:p w14:paraId="1C78D90C" w14:textId="23723BB7" w:rsidR="00760A4A" w:rsidRDefault="00EB1B92" w:rsidP="00760A4A">
      <w:pPr>
        <w:pStyle w:val="BodyText"/>
        <w:spacing w:before="120" w:after="120"/>
        <w:ind w:left="720" w:firstLine="720"/>
        <w:jc w:val="both"/>
      </w:pPr>
      <w:r>
        <w:t>Kingston ACT 2604</w:t>
      </w:r>
    </w:p>
    <w:p w14:paraId="49B2B335" w14:textId="7D12C0DB" w:rsidR="00760A4A" w:rsidRDefault="00760A4A" w:rsidP="00760A4A">
      <w:pPr>
        <w:pStyle w:val="BodyText"/>
        <w:spacing w:before="120" w:after="120"/>
        <w:jc w:val="both"/>
      </w:pPr>
      <w:r>
        <w:t>The Federation Executive Director is the sole RFDS Privacy Officer and may choose to delegate action to other workers where required.</w:t>
      </w:r>
    </w:p>
    <w:p w14:paraId="18FE2AE6" w14:textId="0D446568" w:rsidR="00EB1B92" w:rsidRDefault="00EB1B92" w:rsidP="00833063">
      <w:pPr>
        <w:pStyle w:val="NumberedHeading1"/>
        <w:spacing w:before="120" w:after="120"/>
        <w:jc w:val="both"/>
      </w:pPr>
      <w:bookmarkStart w:id="26" w:name="_Toc114131221"/>
      <w:r>
        <w:t>Definitions</w:t>
      </w:r>
      <w:bookmarkEnd w:id="26"/>
    </w:p>
    <w:p w14:paraId="26C6A914" w14:textId="5AB2EBFC" w:rsidR="00D71EED" w:rsidRDefault="00D71EED" w:rsidP="00833063">
      <w:pPr>
        <w:pStyle w:val="BodyText"/>
        <w:numPr>
          <w:ilvl w:val="0"/>
          <w:numId w:val="17"/>
        </w:numPr>
        <w:spacing w:before="120" w:after="120"/>
        <w:jc w:val="both"/>
      </w:pPr>
      <w:r>
        <w:t>‘Functions or activities of the organisation’ - (for which it may collect personal information) are limited to those in which it may lawfully engage, and include the following:</w:t>
      </w:r>
    </w:p>
    <w:p w14:paraId="202306D3" w14:textId="77777777" w:rsidR="00D71EED" w:rsidRPr="00D71EED" w:rsidRDefault="00D71EED" w:rsidP="00833063">
      <w:pPr>
        <w:pStyle w:val="BodyText"/>
        <w:numPr>
          <w:ilvl w:val="1"/>
          <w:numId w:val="17"/>
        </w:numPr>
        <w:spacing w:before="120" w:after="120"/>
        <w:jc w:val="both"/>
        <w:rPr>
          <w:lang w:eastAsia="en-AU"/>
        </w:rPr>
      </w:pPr>
      <w:r w:rsidRPr="00D71EED">
        <w:rPr>
          <w:lang w:eastAsia="en-AU"/>
        </w:rPr>
        <w:t>current functions or activities of the organisation</w:t>
      </w:r>
    </w:p>
    <w:p w14:paraId="7AC98BAA" w14:textId="77777777" w:rsidR="00D71EED" w:rsidRPr="00D71EED" w:rsidRDefault="00D71EED" w:rsidP="00833063">
      <w:pPr>
        <w:pStyle w:val="BodyText"/>
        <w:numPr>
          <w:ilvl w:val="1"/>
          <w:numId w:val="17"/>
        </w:numPr>
        <w:spacing w:before="120" w:after="120"/>
        <w:jc w:val="both"/>
        <w:rPr>
          <w:lang w:eastAsia="en-AU"/>
        </w:rPr>
      </w:pPr>
      <w:r w:rsidRPr="00D71EED">
        <w:rPr>
          <w:lang w:eastAsia="en-AU"/>
        </w:rPr>
        <w:t>proposed functions or activities the organisation has decided to carry out and for which it has established plans</w:t>
      </w:r>
    </w:p>
    <w:p w14:paraId="3DD326E5" w14:textId="1D2B7A6B" w:rsidR="00D71EED" w:rsidRDefault="00D71EED" w:rsidP="00833063">
      <w:pPr>
        <w:pStyle w:val="BodyText"/>
        <w:numPr>
          <w:ilvl w:val="1"/>
          <w:numId w:val="17"/>
        </w:numPr>
        <w:spacing w:before="120" w:after="120"/>
        <w:jc w:val="both"/>
        <w:rPr>
          <w:lang w:eastAsia="en-AU"/>
        </w:rPr>
      </w:pPr>
      <w:r w:rsidRPr="00D71EED">
        <w:rPr>
          <w:lang w:eastAsia="en-AU"/>
        </w:rPr>
        <w:t>activities the organisation carries out in support of its other functions and activities, such as human resource, corporate administration, property management and public relations activities</w:t>
      </w:r>
    </w:p>
    <w:p w14:paraId="13F30CC5" w14:textId="0D3D143A" w:rsidR="00EB1B92" w:rsidRDefault="00D71EED" w:rsidP="00833063">
      <w:pPr>
        <w:pStyle w:val="BodyText"/>
        <w:numPr>
          <w:ilvl w:val="0"/>
          <w:numId w:val="17"/>
        </w:numPr>
        <w:spacing w:before="120" w:after="120"/>
        <w:jc w:val="both"/>
      </w:pPr>
      <w:r>
        <w:lastRenderedPageBreak/>
        <w:t>‘</w:t>
      </w:r>
      <w:r w:rsidR="00EB1B92">
        <w:t>Solicited information</w:t>
      </w:r>
      <w:r>
        <w:t>’</w:t>
      </w:r>
      <w:r w:rsidR="00EB1B92">
        <w:t xml:space="preserve"> – information that is collected by lawful and fair means from the individual concern</w:t>
      </w:r>
      <w:r>
        <w:t xml:space="preserve">ed, and only for the purpose of </w:t>
      </w:r>
      <w:r w:rsidR="00AD6C1A">
        <w:t>being</w:t>
      </w:r>
      <w:r>
        <w:t xml:space="preserve"> reasonably necessary for, or directly relate</w:t>
      </w:r>
      <w:r w:rsidR="00AD6C1A">
        <w:t>d</w:t>
      </w:r>
      <w:r>
        <w:t xml:space="preserve"> to, the organisation’s functions or activities.</w:t>
      </w:r>
    </w:p>
    <w:p w14:paraId="03150E6A" w14:textId="24F4C115" w:rsidR="00D71EED" w:rsidRDefault="00D71EED" w:rsidP="00833063">
      <w:pPr>
        <w:pStyle w:val="BodyText"/>
        <w:numPr>
          <w:ilvl w:val="0"/>
          <w:numId w:val="17"/>
        </w:numPr>
        <w:spacing w:before="120" w:after="120"/>
        <w:jc w:val="both"/>
      </w:pPr>
      <w:r>
        <w:t>‘Unsolicited information’ – information that is obtained without the consent of the individual concerned</w:t>
      </w:r>
      <w:r w:rsidR="00AD6C1A">
        <w:t>, and should not be used by the organisation, regardless if it is for the purpose of being reasonably necessary for, or directly related to, the organisation’s functions or activities.</w:t>
      </w:r>
    </w:p>
    <w:p w14:paraId="30BC138C" w14:textId="071346A3" w:rsidR="00D71EED" w:rsidRDefault="00D71EED" w:rsidP="00833063">
      <w:pPr>
        <w:pStyle w:val="BodyText"/>
        <w:numPr>
          <w:ilvl w:val="0"/>
          <w:numId w:val="17"/>
        </w:numPr>
        <w:spacing w:before="120" w:after="120"/>
        <w:jc w:val="both"/>
      </w:pPr>
      <w:r>
        <w:t>‘Personal information’ – is any information or opinion about a particular individual or a person who could be easily identified and includes:</w:t>
      </w:r>
    </w:p>
    <w:p w14:paraId="0C8A1F1F" w14:textId="77777777" w:rsidR="00D71EED" w:rsidRPr="00D71EED" w:rsidRDefault="00D71EED" w:rsidP="00833063">
      <w:pPr>
        <w:pStyle w:val="BodyText"/>
        <w:numPr>
          <w:ilvl w:val="1"/>
          <w:numId w:val="17"/>
        </w:numPr>
        <w:spacing w:before="120" w:after="120"/>
        <w:rPr>
          <w:lang w:eastAsia="en-AU"/>
        </w:rPr>
      </w:pPr>
      <w:r w:rsidRPr="00D71EED">
        <w:rPr>
          <w:lang w:eastAsia="en-AU"/>
        </w:rPr>
        <w:t>name;</w:t>
      </w:r>
    </w:p>
    <w:p w14:paraId="29D8B152" w14:textId="77777777" w:rsidR="00D71EED" w:rsidRPr="00D71EED" w:rsidRDefault="00D71EED" w:rsidP="00833063">
      <w:pPr>
        <w:pStyle w:val="BodyText"/>
        <w:numPr>
          <w:ilvl w:val="1"/>
          <w:numId w:val="17"/>
        </w:numPr>
        <w:spacing w:before="120" w:after="120"/>
        <w:rPr>
          <w:lang w:eastAsia="en-AU"/>
        </w:rPr>
      </w:pPr>
      <w:r w:rsidRPr="00D71EED">
        <w:rPr>
          <w:lang w:eastAsia="en-AU"/>
        </w:rPr>
        <w:t>address;</w:t>
      </w:r>
    </w:p>
    <w:p w14:paraId="79174E15" w14:textId="77777777" w:rsidR="00D71EED" w:rsidRPr="00D71EED" w:rsidRDefault="00D71EED" w:rsidP="00833063">
      <w:pPr>
        <w:pStyle w:val="BodyText"/>
        <w:numPr>
          <w:ilvl w:val="1"/>
          <w:numId w:val="17"/>
        </w:numPr>
        <w:spacing w:before="120" w:after="120"/>
        <w:rPr>
          <w:lang w:eastAsia="en-AU"/>
        </w:rPr>
      </w:pPr>
      <w:r w:rsidRPr="00D71EED">
        <w:rPr>
          <w:lang w:eastAsia="en-AU"/>
        </w:rPr>
        <w:t>phone number;</w:t>
      </w:r>
    </w:p>
    <w:p w14:paraId="0E1B7DC8" w14:textId="77777777" w:rsidR="00D71EED" w:rsidRPr="00D71EED" w:rsidRDefault="00D71EED" w:rsidP="00833063">
      <w:pPr>
        <w:pStyle w:val="BodyText"/>
        <w:numPr>
          <w:ilvl w:val="1"/>
          <w:numId w:val="17"/>
        </w:numPr>
        <w:spacing w:before="120" w:after="120"/>
        <w:rPr>
          <w:lang w:eastAsia="en-AU"/>
        </w:rPr>
      </w:pPr>
      <w:r w:rsidRPr="00D71EED">
        <w:rPr>
          <w:lang w:eastAsia="en-AU"/>
        </w:rPr>
        <w:t>date of birth;</w:t>
      </w:r>
    </w:p>
    <w:p w14:paraId="4FB528C3" w14:textId="77777777" w:rsidR="00D71EED" w:rsidRPr="00D71EED" w:rsidRDefault="00D71EED" w:rsidP="00833063">
      <w:pPr>
        <w:pStyle w:val="BodyText"/>
        <w:numPr>
          <w:ilvl w:val="1"/>
          <w:numId w:val="17"/>
        </w:numPr>
        <w:spacing w:before="120" w:after="120"/>
        <w:rPr>
          <w:lang w:eastAsia="en-AU"/>
        </w:rPr>
      </w:pPr>
      <w:r w:rsidRPr="00D71EED">
        <w:rPr>
          <w:lang w:eastAsia="en-AU"/>
        </w:rPr>
        <w:t>signature;</w:t>
      </w:r>
    </w:p>
    <w:p w14:paraId="73E9A923" w14:textId="77777777" w:rsidR="00D71EED" w:rsidRPr="00D71EED" w:rsidRDefault="00D71EED" w:rsidP="00833063">
      <w:pPr>
        <w:pStyle w:val="BodyText"/>
        <w:numPr>
          <w:ilvl w:val="1"/>
          <w:numId w:val="17"/>
        </w:numPr>
        <w:spacing w:before="120" w:after="120"/>
        <w:rPr>
          <w:lang w:eastAsia="en-AU"/>
        </w:rPr>
      </w:pPr>
      <w:r w:rsidRPr="00D71EED">
        <w:rPr>
          <w:lang w:eastAsia="en-AU"/>
        </w:rPr>
        <w:t>email address; and</w:t>
      </w:r>
    </w:p>
    <w:p w14:paraId="098982A1" w14:textId="056FC5F0" w:rsidR="00D71EED" w:rsidRDefault="00D71EED" w:rsidP="00833063">
      <w:pPr>
        <w:pStyle w:val="BodyText"/>
        <w:numPr>
          <w:ilvl w:val="1"/>
          <w:numId w:val="17"/>
        </w:numPr>
        <w:spacing w:before="120" w:after="120"/>
        <w:rPr>
          <w:lang w:eastAsia="en-AU"/>
        </w:rPr>
      </w:pPr>
      <w:r w:rsidRPr="00D71EED">
        <w:rPr>
          <w:lang w:eastAsia="en-AU"/>
        </w:rPr>
        <w:t>bank account details.</w:t>
      </w:r>
    </w:p>
    <w:p w14:paraId="2F57BC8E" w14:textId="4A9D3427" w:rsidR="00D71EED" w:rsidRDefault="00D71EED" w:rsidP="00833063">
      <w:pPr>
        <w:pStyle w:val="BodyText"/>
        <w:numPr>
          <w:ilvl w:val="0"/>
          <w:numId w:val="17"/>
        </w:numPr>
        <w:spacing w:before="120" w:after="120"/>
        <w:jc w:val="both"/>
      </w:pPr>
      <w:r>
        <w:t>‘Sensitive information’ – is a type of personal information that may result in discrimination or harm if it is mishandled and includes any information or opinion about an individual’s:</w:t>
      </w:r>
    </w:p>
    <w:p w14:paraId="790B17B9" w14:textId="77777777" w:rsidR="00D71EED" w:rsidRPr="00D71EED" w:rsidRDefault="00D71EED" w:rsidP="00833063">
      <w:pPr>
        <w:pStyle w:val="BodyText"/>
        <w:numPr>
          <w:ilvl w:val="1"/>
          <w:numId w:val="17"/>
        </w:numPr>
        <w:spacing w:before="120" w:after="120"/>
      </w:pPr>
      <w:r w:rsidRPr="00D71EED">
        <w:t>race or ethnic origin;</w:t>
      </w:r>
    </w:p>
    <w:p w14:paraId="399A019A" w14:textId="77777777" w:rsidR="00D71EED" w:rsidRPr="00D71EED" w:rsidRDefault="00D71EED" w:rsidP="00833063">
      <w:pPr>
        <w:pStyle w:val="BodyText"/>
        <w:numPr>
          <w:ilvl w:val="1"/>
          <w:numId w:val="17"/>
        </w:numPr>
        <w:spacing w:before="120" w:after="120"/>
      </w:pPr>
      <w:r w:rsidRPr="00D71EED">
        <w:t>political opinions or membership of a political organisation;</w:t>
      </w:r>
    </w:p>
    <w:p w14:paraId="643C5246" w14:textId="77777777" w:rsidR="00D71EED" w:rsidRPr="00D71EED" w:rsidRDefault="00D71EED" w:rsidP="00833063">
      <w:pPr>
        <w:pStyle w:val="BodyText"/>
        <w:numPr>
          <w:ilvl w:val="1"/>
          <w:numId w:val="17"/>
        </w:numPr>
        <w:spacing w:before="120" w:after="120"/>
      </w:pPr>
      <w:r w:rsidRPr="00D71EED">
        <w:t>religious beliefs and affiliations;</w:t>
      </w:r>
    </w:p>
    <w:p w14:paraId="792D45C1" w14:textId="77777777" w:rsidR="00D71EED" w:rsidRPr="00D71EED" w:rsidRDefault="00D71EED" w:rsidP="00833063">
      <w:pPr>
        <w:pStyle w:val="BodyText"/>
        <w:numPr>
          <w:ilvl w:val="1"/>
          <w:numId w:val="17"/>
        </w:numPr>
        <w:spacing w:before="120" w:after="120"/>
      </w:pPr>
      <w:r w:rsidRPr="00D71EED">
        <w:t>philosophical beliefs;</w:t>
      </w:r>
    </w:p>
    <w:p w14:paraId="58DA06C1" w14:textId="77777777" w:rsidR="00D71EED" w:rsidRPr="00D71EED" w:rsidRDefault="00D71EED" w:rsidP="00833063">
      <w:pPr>
        <w:pStyle w:val="BodyText"/>
        <w:numPr>
          <w:ilvl w:val="1"/>
          <w:numId w:val="17"/>
        </w:numPr>
        <w:spacing w:before="120" w:after="120"/>
      </w:pPr>
      <w:r w:rsidRPr="00D71EED">
        <w:t>membership of a professional association or trade union;</w:t>
      </w:r>
    </w:p>
    <w:p w14:paraId="3F420DE1" w14:textId="77777777" w:rsidR="00D71EED" w:rsidRPr="00D71EED" w:rsidRDefault="00D71EED" w:rsidP="00833063">
      <w:pPr>
        <w:pStyle w:val="BodyText"/>
        <w:numPr>
          <w:ilvl w:val="1"/>
          <w:numId w:val="17"/>
        </w:numPr>
        <w:spacing w:before="120" w:after="120"/>
      </w:pPr>
      <w:r w:rsidRPr="00D71EED">
        <w:t>sexual preferences and orientation;</w:t>
      </w:r>
    </w:p>
    <w:p w14:paraId="641B3C90" w14:textId="77777777" w:rsidR="00D71EED" w:rsidRPr="00D71EED" w:rsidRDefault="00D71EED" w:rsidP="00833063">
      <w:pPr>
        <w:pStyle w:val="BodyText"/>
        <w:numPr>
          <w:ilvl w:val="1"/>
          <w:numId w:val="17"/>
        </w:numPr>
        <w:spacing w:before="120" w:after="120"/>
      </w:pPr>
      <w:r w:rsidRPr="00D71EED">
        <w:t>criminal record;</w:t>
      </w:r>
    </w:p>
    <w:p w14:paraId="03EF59A0" w14:textId="77777777" w:rsidR="00D71EED" w:rsidRPr="00D71EED" w:rsidRDefault="00D71EED" w:rsidP="00833063">
      <w:pPr>
        <w:pStyle w:val="BodyText"/>
        <w:numPr>
          <w:ilvl w:val="1"/>
          <w:numId w:val="17"/>
        </w:numPr>
        <w:spacing w:before="120" w:after="120"/>
      </w:pPr>
      <w:r w:rsidRPr="00D71EED">
        <w:t>health information;</w:t>
      </w:r>
    </w:p>
    <w:p w14:paraId="104E0587" w14:textId="77777777" w:rsidR="00D71EED" w:rsidRPr="00D71EED" w:rsidRDefault="00D71EED" w:rsidP="00833063">
      <w:pPr>
        <w:pStyle w:val="BodyText"/>
        <w:numPr>
          <w:ilvl w:val="1"/>
          <w:numId w:val="17"/>
        </w:numPr>
        <w:spacing w:before="120" w:after="120"/>
      </w:pPr>
      <w:r w:rsidRPr="00D71EED">
        <w:t>genetic information; or</w:t>
      </w:r>
    </w:p>
    <w:p w14:paraId="66D08D06" w14:textId="2D2B47B1" w:rsidR="00D71EED" w:rsidRDefault="00D71EED" w:rsidP="00833063">
      <w:pPr>
        <w:pStyle w:val="BodyText"/>
        <w:numPr>
          <w:ilvl w:val="1"/>
          <w:numId w:val="17"/>
        </w:numPr>
        <w:spacing w:before="120" w:after="120"/>
      </w:pPr>
      <w:r w:rsidRPr="00D71EED">
        <w:t>biometric information.</w:t>
      </w:r>
    </w:p>
    <w:p w14:paraId="4BE2BF6B" w14:textId="6281BB0D" w:rsidR="00AD6C1A" w:rsidRDefault="00AD6C1A" w:rsidP="00833063">
      <w:pPr>
        <w:pStyle w:val="BodyText"/>
        <w:numPr>
          <w:ilvl w:val="0"/>
          <w:numId w:val="17"/>
        </w:numPr>
        <w:spacing w:before="120" w:after="120"/>
      </w:pPr>
      <w:r>
        <w:t>‘identifiable information’ – is information that can be used on its own or with other information to distinguish or trace an individual or to identify an individual in context and includes such informati</w:t>
      </w:r>
      <w:r w:rsidR="0029695F">
        <w:t>on as:</w:t>
      </w:r>
    </w:p>
    <w:p w14:paraId="3544F572" w14:textId="227ACD05" w:rsidR="00AD6C1A" w:rsidRDefault="00AD6C1A" w:rsidP="00833063">
      <w:pPr>
        <w:pStyle w:val="BodyText"/>
        <w:numPr>
          <w:ilvl w:val="1"/>
          <w:numId w:val="17"/>
        </w:numPr>
        <w:spacing w:before="120" w:after="120"/>
      </w:pPr>
      <w:r>
        <w:t>Name;</w:t>
      </w:r>
    </w:p>
    <w:p w14:paraId="5C17EE77" w14:textId="1DE9EC36" w:rsidR="00AD6C1A" w:rsidRDefault="00AD6C1A" w:rsidP="00833063">
      <w:pPr>
        <w:pStyle w:val="BodyText"/>
        <w:numPr>
          <w:ilvl w:val="1"/>
          <w:numId w:val="17"/>
        </w:numPr>
        <w:spacing w:before="120" w:after="120"/>
      </w:pPr>
      <w:r>
        <w:t>Home address;</w:t>
      </w:r>
    </w:p>
    <w:p w14:paraId="3217969B" w14:textId="5D5AB825" w:rsidR="00AD6C1A" w:rsidRDefault="00AD6C1A" w:rsidP="00833063">
      <w:pPr>
        <w:pStyle w:val="BodyText"/>
        <w:numPr>
          <w:ilvl w:val="1"/>
          <w:numId w:val="17"/>
        </w:numPr>
        <w:spacing w:before="120" w:after="120"/>
      </w:pPr>
      <w:r>
        <w:t>Email address;</w:t>
      </w:r>
    </w:p>
    <w:p w14:paraId="7C573EED" w14:textId="4E81EC01" w:rsidR="00AD6C1A" w:rsidRDefault="00AD6C1A" w:rsidP="00833063">
      <w:pPr>
        <w:pStyle w:val="BodyText"/>
        <w:numPr>
          <w:ilvl w:val="1"/>
          <w:numId w:val="17"/>
        </w:numPr>
        <w:spacing w:before="120" w:after="120"/>
      </w:pPr>
      <w:r>
        <w:t>Phone numbers;</w:t>
      </w:r>
    </w:p>
    <w:p w14:paraId="21A5390A" w14:textId="414FD528" w:rsidR="00AD6C1A" w:rsidRDefault="00AD6C1A" w:rsidP="00833063">
      <w:pPr>
        <w:pStyle w:val="BodyText"/>
        <w:numPr>
          <w:ilvl w:val="1"/>
          <w:numId w:val="17"/>
        </w:numPr>
        <w:spacing w:before="120" w:after="120"/>
      </w:pPr>
      <w:r>
        <w:t>passport number;</w:t>
      </w:r>
    </w:p>
    <w:p w14:paraId="13A1C9C4" w14:textId="12414417" w:rsidR="00AD6C1A" w:rsidRDefault="00AD6C1A" w:rsidP="00833063">
      <w:pPr>
        <w:pStyle w:val="BodyText"/>
        <w:numPr>
          <w:ilvl w:val="1"/>
          <w:numId w:val="17"/>
        </w:numPr>
        <w:spacing w:before="120" w:after="120"/>
      </w:pPr>
      <w:r>
        <w:t xml:space="preserve">driver’s licence number; </w:t>
      </w:r>
    </w:p>
    <w:p w14:paraId="0AA9CD4E" w14:textId="379F292E" w:rsidR="00AD6C1A" w:rsidRDefault="00AD6C1A" w:rsidP="00833063">
      <w:pPr>
        <w:pStyle w:val="BodyText"/>
        <w:numPr>
          <w:ilvl w:val="1"/>
          <w:numId w:val="17"/>
        </w:numPr>
        <w:spacing w:before="120" w:after="120"/>
      </w:pPr>
      <w:r>
        <w:t>tax file number;</w:t>
      </w:r>
    </w:p>
    <w:p w14:paraId="706A224C" w14:textId="1E2172A9" w:rsidR="00AD6C1A" w:rsidRDefault="00AD6C1A" w:rsidP="00833063">
      <w:pPr>
        <w:pStyle w:val="BodyText"/>
        <w:numPr>
          <w:ilvl w:val="1"/>
          <w:numId w:val="17"/>
        </w:numPr>
        <w:spacing w:before="120" w:after="120"/>
      </w:pPr>
      <w:r>
        <w:lastRenderedPageBreak/>
        <w:t>medicare number;</w:t>
      </w:r>
    </w:p>
    <w:p w14:paraId="5B623067" w14:textId="7192EE20" w:rsidR="00AD6C1A" w:rsidRDefault="00AD6C1A" w:rsidP="00833063">
      <w:pPr>
        <w:pStyle w:val="BodyText"/>
        <w:numPr>
          <w:ilvl w:val="0"/>
          <w:numId w:val="17"/>
        </w:numPr>
        <w:spacing w:before="120" w:after="120"/>
      </w:pPr>
      <w:r>
        <w:t>‘non-identifiable information’ – is information that canno</w:t>
      </w:r>
      <w:r w:rsidR="0029695F">
        <w:t>t be used on its own to distinguish or trace an individual or to identify an individual in context and includes such information as:</w:t>
      </w:r>
    </w:p>
    <w:p w14:paraId="2CC624E8" w14:textId="605D8355" w:rsidR="0029695F" w:rsidRDefault="0029695F" w:rsidP="00833063">
      <w:pPr>
        <w:pStyle w:val="BodyText"/>
        <w:numPr>
          <w:ilvl w:val="1"/>
          <w:numId w:val="17"/>
        </w:numPr>
        <w:spacing w:before="120" w:after="120"/>
      </w:pPr>
      <w:r>
        <w:t>Desensitised data used for research / reporting and statistical purposes;</w:t>
      </w:r>
    </w:p>
    <w:p w14:paraId="0B432FEB" w14:textId="0B3EA896" w:rsidR="0029695F" w:rsidRDefault="0029695F" w:rsidP="00833063">
      <w:pPr>
        <w:pStyle w:val="BodyText"/>
        <w:numPr>
          <w:ilvl w:val="1"/>
          <w:numId w:val="17"/>
        </w:numPr>
        <w:spacing w:before="120" w:after="120"/>
      </w:pPr>
      <w:r>
        <w:t>Business phone numbers and addresses</w:t>
      </w:r>
    </w:p>
    <w:p w14:paraId="7DD6276E" w14:textId="4887B506" w:rsidR="0029695F" w:rsidRPr="00EB1B92" w:rsidRDefault="0029695F" w:rsidP="00833063">
      <w:pPr>
        <w:pStyle w:val="BodyText"/>
        <w:numPr>
          <w:ilvl w:val="1"/>
          <w:numId w:val="17"/>
        </w:numPr>
        <w:spacing w:before="120" w:after="120"/>
      </w:pPr>
      <w:r>
        <w:t>Position descriptions and position titles</w:t>
      </w:r>
    </w:p>
    <w:p w14:paraId="032158F9" w14:textId="10C3806B" w:rsidR="00F75E9C" w:rsidRDefault="00933218" w:rsidP="00833063">
      <w:pPr>
        <w:pStyle w:val="NumberedHeading1"/>
        <w:spacing w:before="120" w:after="120" w:line="240" w:lineRule="auto"/>
        <w:jc w:val="both"/>
      </w:pPr>
      <w:bookmarkStart w:id="27" w:name="_Toc114131222"/>
      <w:r>
        <w:t>Consideration of personal information privacy</w:t>
      </w:r>
      <w:bookmarkEnd w:id="27"/>
    </w:p>
    <w:p w14:paraId="21FB8C85" w14:textId="77777777" w:rsidR="00933218" w:rsidRPr="00933218" w:rsidRDefault="00933218" w:rsidP="00833063">
      <w:pPr>
        <w:pStyle w:val="NumberedHeading2"/>
        <w:spacing w:before="120"/>
        <w:jc w:val="both"/>
      </w:pPr>
      <w:bookmarkStart w:id="28" w:name="_Toc31283072"/>
      <w:bookmarkStart w:id="29" w:name="_Toc45786977"/>
      <w:bookmarkStart w:id="30" w:name="_Toc114131223"/>
      <w:bookmarkEnd w:id="28"/>
      <w:bookmarkEnd w:id="29"/>
      <w:r w:rsidRPr="00933218">
        <w:t>Open and Transparent Management of Personal Information</w:t>
      </w:r>
      <w:bookmarkEnd w:id="30"/>
      <w:r w:rsidRPr="00933218">
        <w:t xml:space="preserve"> </w:t>
      </w:r>
    </w:p>
    <w:p w14:paraId="4A4A8CB4" w14:textId="15B28971" w:rsidR="00933218" w:rsidRPr="00933218" w:rsidRDefault="00933218" w:rsidP="00833063">
      <w:pPr>
        <w:pStyle w:val="BodyText"/>
        <w:spacing w:before="120" w:after="120"/>
        <w:jc w:val="both"/>
      </w:pPr>
      <w:r>
        <w:t>The RFDS</w:t>
      </w:r>
      <w:r w:rsidRPr="00933218">
        <w:t xml:space="preserve"> </w:t>
      </w:r>
      <w:r w:rsidR="006C07E4">
        <w:t xml:space="preserve">Federation Office </w:t>
      </w:r>
      <w:r w:rsidRPr="00933218">
        <w:t xml:space="preserve">is committed to complying with </w:t>
      </w:r>
      <w:r w:rsidR="00957D7A">
        <w:t xml:space="preserve">Australian Privacy Principal 1 to ensure </w:t>
      </w:r>
      <w:r w:rsidRPr="00933218">
        <w:t xml:space="preserve">that information collected </w:t>
      </w:r>
      <w:r w:rsidR="006C07E4">
        <w:t xml:space="preserve">about its employees and other workers </w:t>
      </w:r>
      <w:r w:rsidRPr="00933218">
        <w:t>will be accessible by its employees</w:t>
      </w:r>
      <w:r>
        <w:t xml:space="preserve"> and other workers</w:t>
      </w:r>
      <w:r w:rsidR="006C07E4">
        <w:t xml:space="preserve"> </w:t>
      </w:r>
      <w:r w:rsidR="00957D7A">
        <w:t xml:space="preserve">in an open and transparent way </w:t>
      </w:r>
      <w:r w:rsidR="006C07E4">
        <w:t>under appropriate circumstances</w:t>
      </w:r>
      <w:r w:rsidR="00102918">
        <w:t xml:space="preserve"> </w:t>
      </w:r>
      <w:r w:rsidR="00102918">
        <w:rPr>
          <w:i/>
        </w:rPr>
        <w:t>(refer Section 7.1).</w:t>
      </w:r>
      <w:r w:rsidRPr="00933218">
        <w:t xml:space="preserve">  </w:t>
      </w:r>
    </w:p>
    <w:p w14:paraId="2904ACAF" w14:textId="0672F653" w:rsidR="00933218" w:rsidRPr="00933218" w:rsidRDefault="00EB1B92" w:rsidP="00833063">
      <w:pPr>
        <w:pStyle w:val="BodyText"/>
        <w:spacing w:before="120" w:after="120"/>
        <w:jc w:val="both"/>
      </w:pPr>
      <w:r>
        <w:t>This p</w:t>
      </w:r>
      <w:r w:rsidR="00933218" w:rsidRPr="00933218">
        <w:t>olicy is to be made available to</w:t>
      </w:r>
      <w:r>
        <w:t xml:space="preserve"> any individual or organisation via the RFDS website, or in such a form as requested by any individual or organisation.</w:t>
      </w:r>
    </w:p>
    <w:p w14:paraId="33618081" w14:textId="5159247B" w:rsidR="00933218" w:rsidRPr="00933218" w:rsidRDefault="00933218" w:rsidP="00833063">
      <w:pPr>
        <w:pStyle w:val="NumberedHeading2"/>
        <w:spacing w:before="120"/>
        <w:jc w:val="both"/>
      </w:pPr>
      <w:bookmarkStart w:id="31" w:name="_Toc114131224"/>
      <w:r w:rsidRPr="00933218">
        <w:t>Anonymity and Pseudonymity</w:t>
      </w:r>
      <w:bookmarkEnd w:id="31"/>
      <w:r w:rsidRPr="00933218">
        <w:t xml:space="preserve"> </w:t>
      </w:r>
    </w:p>
    <w:p w14:paraId="2A6FC2FF" w14:textId="06BE429C" w:rsidR="00E528FD" w:rsidRPr="00E528FD" w:rsidRDefault="00957D7A" w:rsidP="00833063">
      <w:pPr>
        <w:pStyle w:val="BodyText"/>
        <w:spacing w:before="120" w:after="120"/>
        <w:jc w:val="both"/>
      </w:pPr>
      <w:r>
        <w:t>In line with Australian Privacy Principle 2, e</w:t>
      </w:r>
      <w:r w:rsidR="00933218" w:rsidRPr="00933218">
        <w:t xml:space="preserve">xcept for employees as provided under the </w:t>
      </w:r>
      <w:r w:rsidR="00933218" w:rsidRPr="00D67F1B">
        <w:rPr>
          <w:i/>
        </w:rPr>
        <w:t>Fair Work Act 2009</w:t>
      </w:r>
      <w:r w:rsidR="00933218" w:rsidRPr="00933218">
        <w:t xml:space="preserve">, an individual wherever it is lawful and practicable, can exercise the option not to identify him or herself in dealing with </w:t>
      </w:r>
      <w:r w:rsidR="00933218">
        <w:t>the RFDS.</w:t>
      </w:r>
      <w:r w:rsidR="00933218" w:rsidRPr="00933218">
        <w:t xml:space="preserve"> An individual may remain anonymous regarding certain matters. However, it may be necessary for </w:t>
      </w:r>
      <w:r w:rsidR="00933218">
        <w:t>the RFDS</w:t>
      </w:r>
      <w:r w:rsidR="00933218" w:rsidRPr="00933218">
        <w:t xml:space="preserve"> to collect personal or sensitive information if </w:t>
      </w:r>
      <w:r w:rsidR="00933218">
        <w:t>the RFDS</w:t>
      </w:r>
      <w:r w:rsidR="00933218" w:rsidRPr="00933218">
        <w:t xml:space="preserve"> is required or authorised to do so under an Australian law, or by a court or tribunal.  </w:t>
      </w:r>
    </w:p>
    <w:p w14:paraId="33C04AAA" w14:textId="57892643" w:rsidR="000E7D6A" w:rsidRDefault="00933218" w:rsidP="00833063">
      <w:pPr>
        <w:pStyle w:val="NumberedHeading1"/>
        <w:spacing w:before="120" w:after="120"/>
        <w:jc w:val="both"/>
      </w:pPr>
      <w:bookmarkStart w:id="32" w:name="_Toc114131225"/>
      <w:r>
        <w:t>Collection of personal information</w:t>
      </w:r>
      <w:bookmarkEnd w:id="32"/>
    </w:p>
    <w:p w14:paraId="220D2BB9" w14:textId="4A1116B8" w:rsidR="00933218" w:rsidRDefault="00933218" w:rsidP="00833063">
      <w:pPr>
        <w:pStyle w:val="NumberedHeading2"/>
        <w:spacing w:before="120"/>
        <w:jc w:val="both"/>
      </w:pPr>
      <w:bookmarkStart w:id="33" w:name="_Toc114131226"/>
      <w:r>
        <w:t>Collection of Solicited Personal Information</w:t>
      </w:r>
      <w:bookmarkEnd w:id="33"/>
      <w:r>
        <w:t xml:space="preserve"> </w:t>
      </w:r>
    </w:p>
    <w:p w14:paraId="6E531B0A" w14:textId="3E14E982" w:rsidR="00933218" w:rsidRDefault="002C4E78" w:rsidP="00833063">
      <w:pPr>
        <w:pStyle w:val="BodyText"/>
        <w:spacing w:before="120" w:after="120"/>
        <w:jc w:val="both"/>
      </w:pPr>
      <w:r>
        <w:t>The RFDS</w:t>
      </w:r>
      <w:r w:rsidR="00933218">
        <w:t xml:space="preserve"> collects personal and sensitive information only if an individual has consented to the information being collected, if the information is reasonably necessary for one or more of our functions or activities, or if one of the other exceptions applies under the </w:t>
      </w:r>
      <w:r w:rsidR="00496536">
        <w:t>Australian Privacy Principles.</w:t>
      </w:r>
    </w:p>
    <w:p w14:paraId="34FA5D79" w14:textId="77777777" w:rsidR="002C4E78" w:rsidRDefault="002C4E78" w:rsidP="00833063">
      <w:pPr>
        <w:pStyle w:val="BodyText"/>
        <w:spacing w:before="120" w:after="120"/>
        <w:jc w:val="both"/>
      </w:pPr>
      <w:r>
        <w:t>The RFDS will only collect information by lawful and fair means and may collect information in different ways, including:</w:t>
      </w:r>
    </w:p>
    <w:p w14:paraId="03E0BAE9" w14:textId="4F45EF60" w:rsidR="002C4E78" w:rsidRDefault="002C4E78" w:rsidP="00833063">
      <w:pPr>
        <w:pStyle w:val="BodyText"/>
        <w:numPr>
          <w:ilvl w:val="0"/>
          <w:numId w:val="11"/>
        </w:numPr>
        <w:spacing w:before="120" w:after="120"/>
        <w:jc w:val="both"/>
      </w:pPr>
      <w:r>
        <w:t>forms, such as the employment forms</w:t>
      </w:r>
    </w:p>
    <w:p w14:paraId="5F6F28DA" w14:textId="77777777" w:rsidR="002C4E78" w:rsidRDefault="002C4E78" w:rsidP="00833063">
      <w:pPr>
        <w:pStyle w:val="BodyText"/>
        <w:numPr>
          <w:ilvl w:val="0"/>
          <w:numId w:val="11"/>
        </w:numPr>
        <w:spacing w:before="120" w:after="120"/>
        <w:jc w:val="both"/>
      </w:pPr>
      <w:r>
        <w:t>electronically, via email or website</w:t>
      </w:r>
    </w:p>
    <w:p w14:paraId="467F137A" w14:textId="77777777" w:rsidR="002C4E78" w:rsidRDefault="002C4E78" w:rsidP="00833063">
      <w:pPr>
        <w:pStyle w:val="BodyText"/>
        <w:numPr>
          <w:ilvl w:val="0"/>
          <w:numId w:val="11"/>
        </w:numPr>
        <w:spacing w:before="120" w:after="120"/>
        <w:jc w:val="both"/>
      </w:pPr>
      <w:r>
        <w:t>phone calls</w:t>
      </w:r>
    </w:p>
    <w:p w14:paraId="141B18D3" w14:textId="77777777" w:rsidR="002C4E78" w:rsidRDefault="002C4E78" w:rsidP="00833063">
      <w:pPr>
        <w:pStyle w:val="BodyText"/>
        <w:numPr>
          <w:ilvl w:val="0"/>
          <w:numId w:val="11"/>
        </w:numPr>
        <w:spacing w:before="120" w:after="120"/>
        <w:jc w:val="both"/>
      </w:pPr>
      <w:r>
        <w:t>member and stakeholder lists</w:t>
      </w:r>
    </w:p>
    <w:p w14:paraId="6E940089" w14:textId="77777777" w:rsidR="002C4E78" w:rsidRDefault="002C4E78" w:rsidP="00833063">
      <w:pPr>
        <w:pStyle w:val="BodyText"/>
        <w:numPr>
          <w:ilvl w:val="0"/>
          <w:numId w:val="11"/>
        </w:numPr>
        <w:spacing w:before="120" w:after="120"/>
        <w:jc w:val="both"/>
      </w:pPr>
      <w:r>
        <w:t>organised meetings or conferences</w:t>
      </w:r>
    </w:p>
    <w:p w14:paraId="3EE57637" w14:textId="77777777" w:rsidR="002C4E78" w:rsidRDefault="002C4E78" w:rsidP="00833063">
      <w:pPr>
        <w:pStyle w:val="BodyText"/>
        <w:numPr>
          <w:ilvl w:val="0"/>
          <w:numId w:val="11"/>
        </w:numPr>
        <w:spacing w:before="120" w:after="120"/>
        <w:jc w:val="both"/>
      </w:pPr>
      <w:r>
        <w:t>mailing lists</w:t>
      </w:r>
    </w:p>
    <w:p w14:paraId="03F4EBEF" w14:textId="77777777" w:rsidR="002C4E78" w:rsidRDefault="002C4E78" w:rsidP="00833063">
      <w:pPr>
        <w:pStyle w:val="BodyText"/>
        <w:numPr>
          <w:ilvl w:val="0"/>
          <w:numId w:val="11"/>
        </w:numPr>
        <w:spacing w:before="120" w:after="120"/>
        <w:jc w:val="both"/>
      </w:pPr>
      <w:r>
        <w:t>direct personal contact.</w:t>
      </w:r>
    </w:p>
    <w:p w14:paraId="766F92FE" w14:textId="61185888" w:rsidR="002C4E78" w:rsidRDefault="002C4E78" w:rsidP="00833063">
      <w:pPr>
        <w:pStyle w:val="BodyText"/>
        <w:spacing w:before="120" w:after="120"/>
        <w:jc w:val="both"/>
      </w:pPr>
      <w:r>
        <w:t>The RFDS</w:t>
      </w:r>
      <w:r w:rsidRPr="00002876">
        <w:t xml:space="preserve"> will always collect personal information directly from an individual unless it is unreasonable or impractical for </w:t>
      </w:r>
      <w:r>
        <w:t>the RFDS</w:t>
      </w:r>
      <w:r w:rsidRPr="00002876">
        <w:t xml:space="preserve"> to do so.  </w:t>
      </w:r>
    </w:p>
    <w:p w14:paraId="05414FBD" w14:textId="77777777" w:rsidR="00933218" w:rsidRPr="00933218" w:rsidRDefault="00933218" w:rsidP="00833063">
      <w:pPr>
        <w:pStyle w:val="NumberedHeading3"/>
        <w:spacing w:after="120"/>
        <w:jc w:val="both"/>
      </w:pPr>
      <w:bookmarkStart w:id="34" w:name="_Toc114131227"/>
      <w:r w:rsidRPr="00933218">
        <w:t>Employees</w:t>
      </w:r>
      <w:bookmarkEnd w:id="34"/>
      <w:r w:rsidRPr="00933218">
        <w:t xml:space="preserve"> </w:t>
      </w:r>
    </w:p>
    <w:p w14:paraId="359CB7F0" w14:textId="4A696E24" w:rsidR="00933218" w:rsidRDefault="00933218" w:rsidP="00833063">
      <w:pPr>
        <w:pStyle w:val="BodyText"/>
        <w:spacing w:before="120" w:after="120"/>
        <w:jc w:val="both"/>
      </w:pPr>
      <w:r>
        <w:t xml:space="preserve">If the individual is an employee, </w:t>
      </w:r>
      <w:r w:rsidR="00002876">
        <w:t>the RFDS</w:t>
      </w:r>
      <w:r>
        <w:t xml:space="preserve"> will collect personal information such as name, contact details (address, email, phone number), date of birth, citizenship or residency status, and details of an emergency </w:t>
      </w:r>
      <w:r>
        <w:lastRenderedPageBreak/>
        <w:t xml:space="preserve">contact person.  We also collect sensitive information about an employee such as bank details for direct credit of salary, tax file number, superannuation and reimbursement of work related expenses. </w:t>
      </w:r>
    </w:p>
    <w:p w14:paraId="58494774" w14:textId="577B3EBD" w:rsidR="00933218" w:rsidRDefault="00933218" w:rsidP="00833063">
      <w:pPr>
        <w:pStyle w:val="BodyText"/>
        <w:spacing w:before="120" w:after="120"/>
        <w:jc w:val="both"/>
      </w:pPr>
      <w:r>
        <w:t xml:space="preserve">If the individual is a candidate seeking employment with </w:t>
      </w:r>
      <w:r w:rsidR="00002876">
        <w:t>the RFDS</w:t>
      </w:r>
      <w:r>
        <w:t xml:space="preserve"> we will collect information including name, contact details, employment history, references, </w:t>
      </w:r>
      <w:r w:rsidR="002C4E78">
        <w:t>résumé</w:t>
      </w:r>
      <w:r>
        <w:t xml:space="preserve"> and qualifications. </w:t>
      </w:r>
      <w:r w:rsidR="00D53ABE">
        <w:t xml:space="preserve">If the candidate is unsuccessful </w:t>
      </w:r>
      <w:r w:rsidR="00EB6AE6">
        <w:t>in gaining employment with the RFDS, we will d</w:t>
      </w:r>
      <w:r w:rsidR="004E7D18">
        <w:t>estroy</w:t>
      </w:r>
      <w:r w:rsidR="00EB6AE6">
        <w:t xml:space="preserve"> any personal information we have received through the recruitment process.</w:t>
      </w:r>
    </w:p>
    <w:p w14:paraId="0E47221B" w14:textId="77777777" w:rsidR="00933218" w:rsidRDefault="00933218" w:rsidP="00833063">
      <w:pPr>
        <w:pStyle w:val="NumberedHeading3"/>
        <w:spacing w:after="120"/>
        <w:jc w:val="both"/>
      </w:pPr>
      <w:bookmarkStart w:id="35" w:name="_Toc114131228"/>
      <w:r>
        <w:t>Board Directors and Committee Members</w:t>
      </w:r>
      <w:bookmarkEnd w:id="35"/>
      <w:r>
        <w:t xml:space="preserve"> </w:t>
      </w:r>
    </w:p>
    <w:p w14:paraId="7674525C" w14:textId="05F707D5" w:rsidR="00315AB1" w:rsidRDefault="00002876" w:rsidP="00833063">
      <w:pPr>
        <w:pStyle w:val="BodyText"/>
        <w:spacing w:before="120" w:after="120"/>
        <w:jc w:val="both"/>
      </w:pPr>
      <w:r>
        <w:t>To fulfil RFDS</w:t>
      </w:r>
      <w:r w:rsidR="00933218">
        <w:t xml:space="preserve"> reporting requirements as a charity registered with the ACNC, </w:t>
      </w:r>
      <w:r>
        <w:t>the RFDS</w:t>
      </w:r>
      <w:r w:rsidR="00933218">
        <w:t xml:space="preserve"> will collect personal information of Board Directors or Board Committee members such as name (and previous name/s), contact details (address, email, phone number</w:t>
      </w:r>
      <w:r w:rsidR="00315AB1">
        <w:t>), signature,</w:t>
      </w:r>
      <w:r w:rsidR="00933218">
        <w:t xml:space="preserve"> qualifications</w:t>
      </w:r>
      <w:r w:rsidR="00315AB1">
        <w:t xml:space="preserve">, </w:t>
      </w:r>
      <w:r w:rsidR="00933218">
        <w:t xml:space="preserve">other directorships, </w:t>
      </w:r>
      <w:r w:rsidR="002C4E78">
        <w:t xml:space="preserve">director ID, </w:t>
      </w:r>
      <w:r w:rsidR="00933218">
        <w:t xml:space="preserve">contact details of an Executive Assistant (if applicable), airline memberships </w:t>
      </w:r>
      <w:r w:rsidR="00315AB1">
        <w:t xml:space="preserve">and additional information related to event logistics may be collected such as travel and any special needs or dietary requirements.  </w:t>
      </w:r>
    </w:p>
    <w:p w14:paraId="59F42E0A" w14:textId="60323716" w:rsidR="00933218" w:rsidRDefault="00933218" w:rsidP="00833063">
      <w:pPr>
        <w:pStyle w:val="BodyText"/>
        <w:spacing w:before="120" w:after="120"/>
        <w:jc w:val="both"/>
      </w:pPr>
      <w:r>
        <w:t xml:space="preserve">We may also collect sensitive information such as date of birth, place of birth, bank details, tax file number, and details of an emergency contact person. </w:t>
      </w:r>
    </w:p>
    <w:p w14:paraId="18725B83" w14:textId="77777777" w:rsidR="00933218" w:rsidRDefault="00933218" w:rsidP="00833063">
      <w:pPr>
        <w:pStyle w:val="NumberedHeading3"/>
        <w:spacing w:after="120"/>
        <w:jc w:val="both"/>
      </w:pPr>
      <w:bookmarkStart w:id="36" w:name="_Toc114131229"/>
      <w:r>
        <w:t>Delegates of Member Organisations</w:t>
      </w:r>
      <w:bookmarkEnd w:id="36"/>
      <w:r>
        <w:t xml:space="preserve"> </w:t>
      </w:r>
    </w:p>
    <w:p w14:paraId="16D9DD78" w14:textId="5989A6EC" w:rsidR="00093565" w:rsidRDefault="00002876" w:rsidP="00833063">
      <w:pPr>
        <w:pStyle w:val="BodyText"/>
        <w:spacing w:before="120" w:after="120"/>
        <w:jc w:val="both"/>
      </w:pPr>
      <w:r>
        <w:t xml:space="preserve">The RFDS may </w:t>
      </w:r>
      <w:r w:rsidR="00933218">
        <w:t>collect personal information of member delegates inc</w:t>
      </w:r>
      <w:r w:rsidR="00315AB1">
        <w:t>luding name, contact details and signature for the purpose of the RFDS Annual General Meeting and other related activities.</w:t>
      </w:r>
      <w:r w:rsidR="00933218">
        <w:t xml:space="preserve"> If the delegate attends </w:t>
      </w:r>
      <w:r>
        <w:t>RFDS</w:t>
      </w:r>
      <w:r w:rsidR="00933218">
        <w:t xml:space="preserve"> functions or activities, additional information related to event logistics may be collected such as travel and any special needs or dietary requirements.  </w:t>
      </w:r>
    </w:p>
    <w:p w14:paraId="7AB664E8" w14:textId="60474AB6" w:rsidR="00002876" w:rsidRDefault="00002876" w:rsidP="00833063">
      <w:pPr>
        <w:pStyle w:val="NumberedHeading3"/>
        <w:spacing w:after="120"/>
        <w:jc w:val="both"/>
      </w:pPr>
      <w:bookmarkStart w:id="37" w:name="_Toc114131230"/>
      <w:r>
        <w:t>Contractors, Consultants, Sponsors, Partners and Suppliers</w:t>
      </w:r>
      <w:bookmarkEnd w:id="37"/>
    </w:p>
    <w:p w14:paraId="61CD8123" w14:textId="3C6F4FA5" w:rsidR="00002876" w:rsidRDefault="00002876" w:rsidP="00833063">
      <w:pPr>
        <w:pStyle w:val="BodyText"/>
        <w:spacing w:before="120" w:after="120"/>
        <w:jc w:val="both"/>
      </w:pPr>
      <w:r>
        <w:t xml:space="preserve">The RFDS may collect information including name, contact details, ABN, business records, relevant insurance policies, billing information and information about goods and services supplied.   </w:t>
      </w:r>
    </w:p>
    <w:p w14:paraId="2E6D0E70" w14:textId="75E00710" w:rsidR="00002876" w:rsidRDefault="00002876" w:rsidP="00833063">
      <w:pPr>
        <w:pStyle w:val="NumberedHeading3"/>
        <w:spacing w:after="120"/>
        <w:jc w:val="both"/>
      </w:pPr>
      <w:bookmarkStart w:id="38" w:name="_Toc114131231"/>
      <w:r>
        <w:t>Donations and Bequests</w:t>
      </w:r>
      <w:bookmarkEnd w:id="38"/>
    </w:p>
    <w:p w14:paraId="64AA4677" w14:textId="5D015D88" w:rsidR="00002876" w:rsidRDefault="00002876" w:rsidP="00833063">
      <w:pPr>
        <w:pStyle w:val="BodyText"/>
        <w:spacing w:before="120" w:after="120"/>
        <w:jc w:val="both"/>
      </w:pPr>
      <w:r w:rsidRPr="00315AB1">
        <w:t xml:space="preserve">The RFDS may be required to collect personal information from organisations or members of the public should they wish to make a donation or bequest to the RFDS. Such information includes organisation name, contact person or individual’s name, contact </w:t>
      </w:r>
      <w:r w:rsidR="00D766DB" w:rsidRPr="00315AB1">
        <w:t>details</w:t>
      </w:r>
      <w:r w:rsidRPr="00315AB1">
        <w:t xml:space="preserve"> and bank or credit/debit card details. Organisations and members of the public are also entitled to make donation or bequest payments direct to the RFDS should they prefer to do so via cash, cheque or EFT.</w:t>
      </w:r>
      <w:r w:rsidR="00315AB1">
        <w:t xml:space="preserve"> </w:t>
      </w:r>
      <w:r w:rsidR="00957D7A">
        <w:t>All personal and sensitive information is encrypted using SSL technology.</w:t>
      </w:r>
    </w:p>
    <w:p w14:paraId="7BF23CDC" w14:textId="12E6F878" w:rsidR="00002876" w:rsidRDefault="00D766DB" w:rsidP="00833063">
      <w:pPr>
        <w:pStyle w:val="NumberedHeading2"/>
        <w:spacing w:before="120"/>
        <w:jc w:val="both"/>
      </w:pPr>
      <w:bookmarkStart w:id="39" w:name="_Toc114131232"/>
      <w:r>
        <w:t>Sensitive information</w:t>
      </w:r>
      <w:bookmarkEnd w:id="39"/>
    </w:p>
    <w:p w14:paraId="41D6C532" w14:textId="130C0723" w:rsidR="00D766DB" w:rsidRPr="00D766DB" w:rsidRDefault="00D766DB" w:rsidP="00833063">
      <w:pPr>
        <w:pStyle w:val="BodyText"/>
        <w:spacing w:before="120" w:after="120"/>
        <w:jc w:val="both"/>
      </w:pPr>
      <w:r w:rsidRPr="00D766DB">
        <w:t>In addition, and in accordance with A</w:t>
      </w:r>
      <w:r w:rsidR="00957D7A">
        <w:t>ustralian Privacy Principal</w:t>
      </w:r>
      <w:r w:rsidRPr="00D766DB">
        <w:t xml:space="preserve"> 3.4(e) </w:t>
      </w:r>
      <w:r w:rsidR="00EB1B92">
        <w:t>this p</w:t>
      </w:r>
      <w:r>
        <w:t>olicy</w:t>
      </w:r>
      <w:r w:rsidRPr="00D766DB">
        <w:t xml:space="preserve"> sets out the following additional requirements for the collection of sensitive information for a non-profit organisation:</w:t>
      </w:r>
    </w:p>
    <w:p w14:paraId="48881E9A" w14:textId="3C8186E6" w:rsidR="00D766DB" w:rsidRPr="00D766DB" w:rsidRDefault="00D766DB" w:rsidP="00833063">
      <w:pPr>
        <w:pStyle w:val="BodyText"/>
        <w:numPr>
          <w:ilvl w:val="0"/>
          <w:numId w:val="12"/>
        </w:numPr>
        <w:spacing w:before="120" w:after="120"/>
        <w:jc w:val="both"/>
      </w:pPr>
      <w:r w:rsidRPr="00D766DB">
        <w:t>The information relates to the activities of the organisation</w:t>
      </w:r>
    </w:p>
    <w:p w14:paraId="64C5A565" w14:textId="04671378" w:rsidR="00D766DB" w:rsidRDefault="00D766DB" w:rsidP="00833063">
      <w:pPr>
        <w:pStyle w:val="BodyText"/>
        <w:numPr>
          <w:ilvl w:val="0"/>
          <w:numId w:val="12"/>
        </w:numPr>
        <w:spacing w:before="120" w:after="120"/>
        <w:jc w:val="both"/>
      </w:pPr>
      <w:r w:rsidRPr="00D766DB">
        <w:t xml:space="preserve">The information relates solely to the </w:t>
      </w:r>
      <w:r>
        <w:t xml:space="preserve">workers </w:t>
      </w:r>
      <w:r w:rsidRPr="00D766DB">
        <w:t>or members of the organisation, or to individuals who have regular contact with the organisation in connection with</w:t>
      </w:r>
      <w:r>
        <w:t xml:space="preserve"> its activities.</w:t>
      </w:r>
    </w:p>
    <w:p w14:paraId="446D39C2" w14:textId="77777777" w:rsidR="00D766DB" w:rsidRDefault="00D766DB" w:rsidP="00833063">
      <w:pPr>
        <w:pStyle w:val="NumberedHeading2"/>
        <w:spacing w:before="120"/>
        <w:jc w:val="both"/>
      </w:pPr>
      <w:bookmarkStart w:id="40" w:name="_Toc114131233"/>
      <w:r>
        <w:t>Dealing with Unsolicited Personal Information</w:t>
      </w:r>
      <w:bookmarkEnd w:id="40"/>
      <w:r>
        <w:t xml:space="preserve"> </w:t>
      </w:r>
    </w:p>
    <w:p w14:paraId="2D4D9D7F" w14:textId="55ABD4E4" w:rsidR="00D766DB" w:rsidRDefault="00D766DB" w:rsidP="00833063">
      <w:pPr>
        <w:pStyle w:val="BodyText"/>
        <w:spacing w:before="120" w:after="120"/>
        <w:jc w:val="both"/>
      </w:pPr>
      <w:r>
        <w:t xml:space="preserve">If the RFDS receives personal information about an individual that was not requested and the information was not by the means set out </w:t>
      </w:r>
      <w:r w:rsidR="00B200CC">
        <w:t xml:space="preserve">in 4.1 </w:t>
      </w:r>
      <w:r>
        <w:t xml:space="preserve">above, the RFDS will destroy or de-identify the information (i.e. any information that could reasonably identify an individual is removed) as soon as practicable. This will apply except where the information is required by law or a court or tribunal order to retain the information. </w:t>
      </w:r>
    </w:p>
    <w:p w14:paraId="159FD8B2" w14:textId="1DB3167C" w:rsidR="00D766DB" w:rsidRDefault="00D766DB" w:rsidP="00833063">
      <w:pPr>
        <w:pStyle w:val="NumberedHeading2"/>
        <w:spacing w:before="120"/>
        <w:jc w:val="both"/>
      </w:pPr>
      <w:bookmarkStart w:id="41" w:name="_Toc114131234"/>
      <w:r>
        <w:lastRenderedPageBreak/>
        <w:t>Notification of the Collection of Personal Information</w:t>
      </w:r>
      <w:bookmarkEnd w:id="41"/>
      <w:r>
        <w:t xml:space="preserve"> </w:t>
      </w:r>
    </w:p>
    <w:p w14:paraId="200E25E9" w14:textId="46D2AF66" w:rsidR="00C2140B" w:rsidRPr="00C2140B" w:rsidRDefault="00C2140B" w:rsidP="00833063">
      <w:pPr>
        <w:pStyle w:val="BodyText"/>
        <w:spacing w:before="120" w:after="120"/>
      </w:pPr>
      <w:r>
        <w:t>The RFDS will</w:t>
      </w:r>
      <w:r w:rsidRPr="00C2140B">
        <w:t xml:space="preserve"> take reasonable steps </w:t>
      </w:r>
      <w:r w:rsidR="00B9285B">
        <w:t xml:space="preserve">when seeking personal information to </w:t>
      </w:r>
      <w:r w:rsidRPr="00C2140B">
        <w:t>either to notify the individual of certain matters or to ensure the individual is aware of those matters.</w:t>
      </w:r>
    </w:p>
    <w:p w14:paraId="59D126CC" w14:textId="77777777" w:rsidR="00C2140B" w:rsidRPr="00C2140B" w:rsidRDefault="00C2140B" w:rsidP="00833063">
      <w:pPr>
        <w:pStyle w:val="BodyText"/>
        <w:spacing w:before="120" w:after="120"/>
      </w:pPr>
      <w:r w:rsidRPr="00C2140B">
        <w:t>The matters include:</w:t>
      </w:r>
    </w:p>
    <w:p w14:paraId="47CA4111" w14:textId="49EDA42D" w:rsidR="00C2140B" w:rsidRPr="00C2140B" w:rsidRDefault="00C2140B" w:rsidP="00833063">
      <w:pPr>
        <w:pStyle w:val="BodyText"/>
        <w:numPr>
          <w:ilvl w:val="0"/>
          <w:numId w:val="19"/>
        </w:numPr>
        <w:spacing w:before="120" w:after="120"/>
      </w:pPr>
      <w:r w:rsidRPr="00C2140B">
        <w:t xml:space="preserve">the </w:t>
      </w:r>
      <w:r>
        <w:t>RFDS’</w:t>
      </w:r>
      <w:r w:rsidRPr="00C2140B">
        <w:t xml:space="preserve"> identity and contact details</w:t>
      </w:r>
      <w:r>
        <w:t>;</w:t>
      </w:r>
    </w:p>
    <w:p w14:paraId="352F04AA" w14:textId="1E40EAB7" w:rsidR="00C2140B" w:rsidRPr="00C2140B" w:rsidRDefault="00C2140B" w:rsidP="00833063">
      <w:pPr>
        <w:pStyle w:val="BodyText"/>
        <w:numPr>
          <w:ilvl w:val="0"/>
          <w:numId w:val="19"/>
        </w:numPr>
        <w:spacing w:before="120" w:after="120"/>
      </w:pPr>
      <w:r w:rsidRPr="00C2140B">
        <w:t>the fact and circumstances of collection</w:t>
      </w:r>
      <w:r>
        <w:t>;</w:t>
      </w:r>
    </w:p>
    <w:p w14:paraId="67D2BF47" w14:textId="31F7EECC" w:rsidR="00C2140B" w:rsidRPr="00C2140B" w:rsidRDefault="00C2140B" w:rsidP="00833063">
      <w:pPr>
        <w:pStyle w:val="BodyText"/>
        <w:numPr>
          <w:ilvl w:val="0"/>
          <w:numId w:val="19"/>
        </w:numPr>
        <w:spacing w:before="120" w:after="120"/>
      </w:pPr>
      <w:r w:rsidRPr="00C2140B">
        <w:t>whether the collection is required or authorised by law</w:t>
      </w:r>
      <w:r>
        <w:t>;</w:t>
      </w:r>
    </w:p>
    <w:p w14:paraId="1B00F89D" w14:textId="6AA51403" w:rsidR="00C2140B" w:rsidRPr="00C2140B" w:rsidRDefault="00C2140B" w:rsidP="00833063">
      <w:pPr>
        <w:pStyle w:val="BodyText"/>
        <w:numPr>
          <w:ilvl w:val="0"/>
          <w:numId w:val="19"/>
        </w:numPr>
        <w:spacing w:before="120" w:after="120"/>
      </w:pPr>
      <w:r w:rsidRPr="00C2140B">
        <w:t>the purposes of collection</w:t>
      </w:r>
      <w:r>
        <w:t>;</w:t>
      </w:r>
    </w:p>
    <w:p w14:paraId="4A3EE315" w14:textId="30E9859B" w:rsidR="00C2140B" w:rsidRPr="00C2140B" w:rsidRDefault="00C2140B" w:rsidP="00833063">
      <w:pPr>
        <w:pStyle w:val="BodyText"/>
        <w:numPr>
          <w:ilvl w:val="0"/>
          <w:numId w:val="19"/>
        </w:numPr>
        <w:spacing w:before="120" w:after="120"/>
      </w:pPr>
      <w:r w:rsidRPr="00C2140B">
        <w:t>the consequences if personal information is not collected</w:t>
      </w:r>
      <w:r>
        <w:t>;</w:t>
      </w:r>
    </w:p>
    <w:p w14:paraId="699A6FA6" w14:textId="5BCC70DE" w:rsidR="00C2140B" w:rsidRPr="00C2140B" w:rsidRDefault="00C2140B" w:rsidP="00833063">
      <w:pPr>
        <w:pStyle w:val="BodyText"/>
        <w:numPr>
          <w:ilvl w:val="0"/>
          <w:numId w:val="19"/>
        </w:numPr>
        <w:spacing w:before="120" w:after="120"/>
      </w:pPr>
      <w:r w:rsidRPr="00C2140B">
        <w:t xml:space="preserve">information about the </w:t>
      </w:r>
      <w:r>
        <w:t xml:space="preserve">RFDS’ </w:t>
      </w:r>
      <w:r w:rsidRPr="00C2140B">
        <w:t>Privacy Policy</w:t>
      </w:r>
      <w:r>
        <w:t>; and</w:t>
      </w:r>
    </w:p>
    <w:p w14:paraId="64BA1708" w14:textId="22F79AE0" w:rsidR="00C2140B" w:rsidRPr="00C2140B" w:rsidRDefault="00C2140B" w:rsidP="00833063">
      <w:pPr>
        <w:pStyle w:val="BodyText"/>
        <w:numPr>
          <w:ilvl w:val="0"/>
          <w:numId w:val="19"/>
        </w:numPr>
        <w:spacing w:before="120" w:after="120"/>
      </w:pPr>
      <w:r w:rsidRPr="00C2140B">
        <w:t xml:space="preserve">whether the </w:t>
      </w:r>
      <w:r>
        <w:t>RFDS</w:t>
      </w:r>
      <w:r w:rsidRPr="00C2140B">
        <w:t xml:space="preserve"> is likely to disclose personal information to overseas recipients, and if practicable, the countries where they are located</w:t>
      </w:r>
    </w:p>
    <w:p w14:paraId="5F68816A" w14:textId="77777777" w:rsidR="00B9285B" w:rsidRDefault="00C2140B" w:rsidP="00833063">
      <w:pPr>
        <w:pStyle w:val="BodyText"/>
        <w:spacing w:before="120" w:after="120"/>
      </w:pPr>
      <w:r>
        <w:t>The RFDS will</w:t>
      </w:r>
      <w:r w:rsidRPr="00C2140B">
        <w:t xml:space="preserve"> take reasonable steps, before, or at the time it collects personal information. If this is not practicable, reasonable steps must be taken as soon as practicable after collection.</w:t>
      </w:r>
      <w:r w:rsidR="00B9285B">
        <w:t xml:space="preserve"> </w:t>
      </w:r>
    </w:p>
    <w:p w14:paraId="501E3F9E" w14:textId="465AD537" w:rsidR="00B9285B" w:rsidRDefault="00B9285B" w:rsidP="00833063">
      <w:pPr>
        <w:pStyle w:val="BodyText"/>
        <w:spacing w:before="120" w:after="120"/>
      </w:pPr>
      <w:r>
        <w:t xml:space="preserve">Examples of where the RFDS collects personal information </w:t>
      </w:r>
      <w:r w:rsidR="00071DC6">
        <w:t>is</w:t>
      </w:r>
      <w:r>
        <w:t xml:space="preserve"> as follow</w:t>
      </w:r>
      <w:r w:rsidR="00071DC6">
        <w:t>s:</w:t>
      </w:r>
    </w:p>
    <w:p w14:paraId="668FF7E5" w14:textId="10E707DF" w:rsidR="00F948D2" w:rsidRDefault="00F948D2" w:rsidP="00833063">
      <w:pPr>
        <w:pStyle w:val="BodyText"/>
        <w:numPr>
          <w:ilvl w:val="0"/>
          <w:numId w:val="17"/>
        </w:numPr>
        <w:spacing w:before="120" w:after="120"/>
        <w:jc w:val="both"/>
      </w:pPr>
      <w:r>
        <w:t>Conducting</w:t>
      </w:r>
      <w:r w:rsidR="00071DC6">
        <w:t xml:space="preserve"> </w:t>
      </w:r>
      <w:r w:rsidR="00B9285B">
        <w:t>stakeholder surveys</w:t>
      </w:r>
      <w:r w:rsidR="00071DC6">
        <w:t xml:space="preserve"> where some or all of the responses cannot be anonymous for the purpose of </w:t>
      </w:r>
      <w:r>
        <w:t>being reasonably necessary for, or directly related to, the organisation’s functions or activities.</w:t>
      </w:r>
    </w:p>
    <w:p w14:paraId="03AF141F" w14:textId="69BB1397" w:rsidR="00B9285B" w:rsidRDefault="00F948D2" w:rsidP="00833063">
      <w:pPr>
        <w:pStyle w:val="BodyText"/>
        <w:numPr>
          <w:ilvl w:val="0"/>
          <w:numId w:val="20"/>
        </w:numPr>
        <w:spacing w:before="120" w:after="120"/>
      </w:pPr>
      <w:r>
        <w:t>E</w:t>
      </w:r>
      <w:r w:rsidR="00B9285B">
        <w:t xml:space="preserve">mployee </w:t>
      </w:r>
      <w:r>
        <w:t xml:space="preserve">pre-employment </w:t>
      </w:r>
      <w:r w:rsidR="00B9285B">
        <w:t>reference</w:t>
      </w:r>
      <w:r>
        <w:t>, health and security checks</w:t>
      </w:r>
    </w:p>
    <w:p w14:paraId="28448364" w14:textId="3860D4EA" w:rsidR="00B9285B" w:rsidRDefault="00B9285B" w:rsidP="00833063">
      <w:pPr>
        <w:pStyle w:val="BodyText"/>
        <w:numPr>
          <w:ilvl w:val="0"/>
          <w:numId w:val="20"/>
        </w:numPr>
        <w:spacing w:before="120" w:after="120"/>
      </w:pPr>
      <w:r>
        <w:t>managing donations and bequests</w:t>
      </w:r>
    </w:p>
    <w:p w14:paraId="7F9CF8C8" w14:textId="1974369F" w:rsidR="00D766DB" w:rsidRPr="00957D7A" w:rsidRDefault="00D766DB" w:rsidP="00833063">
      <w:pPr>
        <w:pStyle w:val="NumberedHeading2"/>
        <w:spacing w:before="120"/>
        <w:jc w:val="both"/>
      </w:pPr>
      <w:bookmarkStart w:id="42" w:name="_Toc114131235"/>
      <w:r w:rsidRPr="00957D7A">
        <w:t>Cookies</w:t>
      </w:r>
      <w:bookmarkEnd w:id="42"/>
      <w:r w:rsidRPr="00957D7A">
        <w:t xml:space="preserve"> </w:t>
      </w:r>
    </w:p>
    <w:p w14:paraId="44011ECC" w14:textId="7729A80F" w:rsidR="00D766DB" w:rsidRDefault="00D766DB" w:rsidP="00833063">
      <w:pPr>
        <w:pStyle w:val="BodyText"/>
        <w:spacing w:before="120" w:after="120"/>
        <w:jc w:val="both"/>
      </w:pPr>
      <w:r>
        <w:t xml:space="preserve">Cookies are pieces of information that a website can transfer to an individual’s computer when accessing information on that site. Cookies can make websites easier to use by storing information about an individual’s preferences on a particular website. This information remains on the individual’s computer after they close their browser. Some pages on the RFDS website may use cookies to collect anonymous traffic data. This data does not collect personal information.   </w:t>
      </w:r>
    </w:p>
    <w:p w14:paraId="7A07419C" w14:textId="77777777" w:rsidR="00D766DB" w:rsidRDefault="00D766DB" w:rsidP="00833063">
      <w:pPr>
        <w:pStyle w:val="BodyText"/>
        <w:spacing w:before="120" w:after="120"/>
        <w:jc w:val="both"/>
      </w:pPr>
      <w:r>
        <w:t xml:space="preserve">Where non-personal information is collected the Australian Privacy Principles do not apply. </w:t>
      </w:r>
    </w:p>
    <w:p w14:paraId="036D0525" w14:textId="5043216F" w:rsidR="00D766DB" w:rsidRDefault="00D766DB" w:rsidP="00833063">
      <w:pPr>
        <w:pStyle w:val="NumberedHeading2"/>
        <w:spacing w:before="120"/>
        <w:jc w:val="both"/>
      </w:pPr>
      <w:bookmarkStart w:id="43" w:name="_Toc114131236"/>
      <w:r>
        <w:t xml:space="preserve">Online videoconferencing </w:t>
      </w:r>
      <w:r w:rsidR="00300FEC">
        <w:t>and chat</w:t>
      </w:r>
      <w:r>
        <w:t xml:space="preserve"> data</w:t>
      </w:r>
      <w:bookmarkEnd w:id="43"/>
      <w:r>
        <w:t xml:space="preserve"> </w:t>
      </w:r>
    </w:p>
    <w:p w14:paraId="086B1F82" w14:textId="618D9C76" w:rsidR="00D766DB" w:rsidRDefault="00D766DB" w:rsidP="00833063">
      <w:pPr>
        <w:pStyle w:val="BodyText"/>
        <w:spacing w:before="120" w:after="120"/>
        <w:jc w:val="both"/>
      </w:pPr>
      <w:r>
        <w:t xml:space="preserve">In response to the national footprint of the RFDS and its association with many geographically diverse stakeholders, </w:t>
      </w:r>
      <w:r w:rsidR="00B200CC">
        <w:t>t</w:t>
      </w:r>
      <w:r>
        <w:t>he RFDS may use a range of platforms to hold video</w:t>
      </w:r>
      <w:r w:rsidR="00300FEC">
        <w:t>conference</w:t>
      </w:r>
      <w:r>
        <w:t xml:space="preserve"> meetings and online ‘chat’ forums.</w:t>
      </w:r>
    </w:p>
    <w:p w14:paraId="10A46125" w14:textId="10B832C3" w:rsidR="00D766DB" w:rsidRDefault="00D766DB" w:rsidP="00833063">
      <w:pPr>
        <w:pStyle w:val="BodyText"/>
        <w:spacing w:before="120" w:after="120"/>
        <w:jc w:val="both"/>
      </w:pPr>
      <w:r>
        <w:t xml:space="preserve">Administrators can identify individuals and their comments by the name the attendee joins the event </w:t>
      </w:r>
      <w:r w:rsidR="00B200CC">
        <w:t>with</w:t>
      </w:r>
      <w:r>
        <w:t xml:space="preserve">. This means if an attendee nominates their name and/or permits video to be used, the administrator would be able to attribute any comment made by that person either verbally or in the ‘chat’ function. </w:t>
      </w:r>
    </w:p>
    <w:p w14:paraId="33260972" w14:textId="4DC3B638" w:rsidR="00D766DB" w:rsidRDefault="00D766DB" w:rsidP="00833063">
      <w:pPr>
        <w:pStyle w:val="BodyText"/>
        <w:spacing w:before="120" w:after="120"/>
        <w:jc w:val="both"/>
      </w:pPr>
      <w:r>
        <w:t>The RFDS only utilises verbal and written comments to inform its policy and advocacy positions and will not pass on comments as attributable to any individual.</w:t>
      </w:r>
    </w:p>
    <w:p w14:paraId="683256C9" w14:textId="7570BF17" w:rsidR="00300FEC" w:rsidRDefault="00300FEC" w:rsidP="00833063">
      <w:pPr>
        <w:pStyle w:val="BodyText"/>
        <w:spacing w:before="120" w:after="120"/>
        <w:jc w:val="both"/>
      </w:pPr>
      <w:r>
        <w:t>The RFDS</w:t>
      </w:r>
      <w:r w:rsidRPr="00300FEC">
        <w:t xml:space="preserve"> seeks explicit agreement with video/webinar presenters and attendees if it is going to record and or/publicise any video, or any section of video, from its webinars with members and stakeholders.  </w:t>
      </w:r>
    </w:p>
    <w:p w14:paraId="05BF4815" w14:textId="0DD33EAC" w:rsidR="00D766DB" w:rsidRDefault="00300FEC" w:rsidP="00833063">
      <w:pPr>
        <w:pStyle w:val="NumberedHeading1"/>
        <w:spacing w:before="120" w:after="120"/>
        <w:jc w:val="both"/>
      </w:pPr>
      <w:bookmarkStart w:id="44" w:name="_Toc114131237"/>
      <w:r>
        <w:lastRenderedPageBreak/>
        <w:t>Dealing with personal information</w:t>
      </w:r>
      <w:bookmarkEnd w:id="44"/>
    </w:p>
    <w:p w14:paraId="4315313B" w14:textId="77777777" w:rsidR="00300FEC" w:rsidRPr="00300FEC" w:rsidRDefault="00300FEC" w:rsidP="00833063">
      <w:pPr>
        <w:pStyle w:val="NumberedHeading2"/>
        <w:spacing w:before="120"/>
        <w:jc w:val="both"/>
      </w:pPr>
      <w:bookmarkStart w:id="45" w:name="_Toc114131238"/>
      <w:r w:rsidRPr="00300FEC">
        <w:t>Use or Disclosure of Personal Information</w:t>
      </w:r>
      <w:bookmarkEnd w:id="45"/>
      <w:r w:rsidRPr="00300FEC">
        <w:t xml:space="preserve"> </w:t>
      </w:r>
    </w:p>
    <w:p w14:paraId="1F0E7942" w14:textId="10C182A1" w:rsidR="00300FEC" w:rsidRPr="00300FEC" w:rsidRDefault="00300FEC" w:rsidP="00833063">
      <w:pPr>
        <w:pStyle w:val="BodyText"/>
        <w:spacing w:before="120" w:after="120"/>
        <w:jc w:val="both"/>
      </w:pPr>
      <w:r>
        <w:t>The RFDS</w:t>
      </w:r>
      <w:r w:rsidRPr="00300FEC">
        <w:t xml:space="preserve"> will only use personal and sensitive information </w:t>
      </w:r>
      <w:r w:rsidR="00C2140B">
        <w:t xml:space="preserve">(including photographs and other images) </w:t>
      </w:r>
      <w:r w:rsidRPr="00300FEC">
        <w:t xml:space="preserve">for purposes which are directly related to the reason provided to an individual and where an individual would reasonably expect </w:t>
      </w:r>
      <w:r>
        <w:t>the RFDS</w:t>
      </w:r>
      <w:r w:rsidRPr="00300FEC">
        <w:t xml:space="preserve"> to use the informat</w:t>
      </w:r>
      <w:r>
        <w:t>ion, including for public health and research purposes.</w:t>
      </w:r>
    </w:p>
    <w:p w14:paraId="094E94C6" w14:textId="42302956" w:rsidR="00300FEC" w:rsidRPr="00300FEC" w:rsidRDefault="00300FEC" w:rsidP="00833063">
      <w:pPr>
        <w:pStyle w:val="BodyText"/>
        <w:spacing w:before="120" w:after="120"/>
        <w:jc w:val="both"/>
      </w:pPr>
      <w:r>
        <w:t>The RFDS</w:t>
      </w:r>
      <w:r w:rsidRPr="00300FEC">
        <w:t xml:space="preserve"> will not use personal information for another purpose unless an individual has given consent or one of the exceptions under the Privacy Act applies. For example, if the use of information is authorised by Australian law or is necessary for law enforcement by an enforcement body, such as the Australian Federal Police.  </w:t>
      </w:r>
    </w:p>
    <w:p w14:paraId="26AE2176" w14:textId="214FDDDA" w:rsidR="00300FEC" w:rsidRPr="00300FEC" w:rsidRDefault="00300FEC" w:rsidP="00833063">
      <w:pPr>
        <w:pStyle w:val="BodyText"/>
        <w:spacing w:before="120" w:after="120"/>
        <w:jc w:val="both"/>
      </w:pPr>
      <w:r w:rsidRPr="00300FEC">
        <w:t xml:space="preserve">When an individual employee provides </w:t>
      </w:r>
      <w:r>
        <w:t>the RFDS</w:t>
      </w:r>
      <w:r w:rsidRPr="00300FEC">
        <w:t xml:space="preserve"> with their personal and sensitive information through the induction process, </w:t>
      </w:r>
      <w:r>
        <w:t xml:space="preserve">the RFDS </w:t>
      </w:r>
      <w:r w:rsidRPr="00300FEC">
        <w:t xml:space="preserve">will seek the consent of the individual to disclose the information for the purpose of administering payroll.   </w:t>
      </w:r>
    </w:p>
    <w:p w14:paraId="014661D2" w14:textId="2D92AF9A" w:rsidR="00300FEC" w:rsidRPr="00300FEC" w:rsidRDefault="00300FEC" w:rsidP="00833063">
      <w:pPr>
        <w:pStyle w:val="BodyText"/>
        <w:spacing w:before="120" w:after="120"/>
        <w:jc w:val="both"/>
      </w:pPr>
      <w:r>
        <w:t>The RFDS</w:t>
      </w:r>
      <w:r w:rsidRPr="00300FEC">
        <w:t xml:space="preserve"> will only disclose personal and sensitive information for purposes which are directly related to the reason provided to the individual with the personal information in the first place and where an individual would reasonably expect us to disclose the information.  For example, information related to payroll data will be provided to the Australian Taxation Office, </w:t>
      </w:r>
      <w:r>
        <w:t xml:space="preserve">and </w:t>
      </w:r>
      <w:r w:rsidRPr="00300FEC">
        <w:t>superannuation com</w:t>
      </w:r>
      <w:r>
        <w:t>panies chosen by the individual.</w:t>
      </w:r>
      <w:r w:rsidRPr="00300FEC">
        <w:t xml:space="preserve"> </w:t>
      </w:r>
    </w:p>
    <w:p w14:paraId="04236060" w14:textId="2CCB7F38" w:rsidR="00300FEC" w:rsidRPr="00300FEC" w:rsidRDefault="00300FEC" w:rsidP="00833063">
      <w:pPr>
        <w:pStyle w:val="BodyText"/>
        <w:spacing w:before="120" w:after="120"/>
        <w:jc w:val="both"/>
      </w:pPr>
      <w:r>
        <w:t>The RFDS</w:t>
      </w:r>
      <w:r w:rsidRPr="00300FEC">
        <w:t xml:space="preserve"> will take all reasonable steps to ensure personal details remain confidential at all times. </w:t>
      </w:r>
      <w:r>
        <w:t>The RFDS</w:t>
      </w:r>
      <w:r w:rsidRPr="00300FEC">
        <w:t xml:space="preserve"> keeps an</w:t>
      </w:r>
      <w:r w:rsidR="003F1F80">
        <w:t xml:space="preserve"> internal</w:t>
      </w:r>
      <w:r w:rsidRPr="00300FEC">
        <w:t xml:space="preserve"> employee contact list which is regularly updated. Individual employees who have provided permission for mobile phone numbers to be disclosed outside the organisation are clearly marked.  All other contact information is kept confidential.  This also applies to the inform</w:t>
      </w:r>
      <w:r w:rsidR="003F1F80">
        <w:t xml:space="preserve">ation provided by stakeholders </w:t>
      </w:r>
      <w:r w:rsidRPr="00300FEC">
        <w:t xml:space="preserve">working with </w:t>
      </w:r>
      <w:r>
        <w:t>the RFDS</w:t>
      </w:r>
      <w:r w:rsidRPr="00300FEC">
        <w:t xml:space="preserve">. All external parties (such as </w:t>
      </w:r>
      <w:r>
        <w:t xml:space="preserve">contractors and </w:t>
      </w:r>
      <w:r w:rsidRPr="00300FEC">
        <w:t xml:space="preserve">consultants) who receive any personal information sign </w:t>
      </w:r>
      <w:r w:rsidR="003F1F80">
        <w:t>the RFDS</w:t>
      </w:r>
      <w:r w:rsidRPr="00300FEC">
        <w:t xml:space="preserve"> Confidentiality </w:t>
      </w:r>
      <w:r>
        <w:t xml:space="preserve">/ Non-Disclosure </w:t>
      </w:r>
      <w:r w:rsidRPr="00300FEC">
        <w:t xml:space="preserve">Agreement that requires them to comply with the Privacy Act and our Privacy Policy. </w:t>
      </w:r>
    </w:p>
    <w:p w14:paraId="79683A81" w14:textId="2C2CF440" w:rsidR="00300FEC" w:rsidRPr="00300FEC" w:rsidRDefault="00300FEC" w:rsidP="00833063">
      <w:pPr>
        <w:pStyle w:val="NumberedHeading2"/>
        <w:spacing w:before="120"/>
        <w:jc w:val="both"/>
      </w:pPr>
      <w:bookmarkStart w:id="46" w:name="_Toc114131239"/>
      <w:r w:rsidRPr="00300FEC">
        <w:t>Direct Marketing and Information Materials</w:t>
      </w:r>
      <w:bookmarkEnd w:id="46"/>
      <w:r w:rsidRPr="00300FEC">
        <w:t xml:space="preserve"> </w:t>
      </w:r>
    </w:p>
    <w:p w14:paraId="7C180188" w14:textId="65CD712E" w:rsidR="00300FEC" w:rsidRDefault="00300FEC" w:rsidP="00833063">
      <w:pPr>
        <w:pStyle w:val="BodyText"/>
        <w:spacing w:before="120" w:after="120"/>
        <w:jc w:val="both"/>
      </w:pPr>
      <w:r>
        <w:t>The RFDS</w:t>
      </w:r>
      <w:r w:rsidRPr="00300FEC">
        <w:t xml:space="preserve"> on occasion receives requests from </w:t>
      </w:r>
      <w:r w:rsidR="00F24EC7">
        <w:t>g</w:t>
      </w:r>
      <w:r w:rsidRPr="00300FEC">
        <w:t xml:space="preserve">overnment research bodies to assist them to gather statistical data. </w:t>
      </w:r>
      <w:r>
        <w:t>The RFDS</w:t>
      </w:r>
      <w:r w:rsidRPr="00300FEC">
        <w:t xml:space="preserve"> conforms to all research requests on specific criteria, such as aggregate</w:t>
      </w:r>
      <w:r w:rsidR="003F1F80">
        <w:t xml:space="preserve"> and anonymised</w:t>
      </w:r>
      <w:r w:rsidRPr="00300FEC">
        <w:t xml:space="preserve"> but not individual </w:t>
      </w:r>
      <w:r>
        <w:t>personal</w:t>
      </w:r>
      <w:r w:rsidRPr="00300FEC">
        <w:t xml:space="preserve"> information. Any personal information such as names, addresses and phone numbers are not divulged by </w:t>
      </w:r>
      <w:r>
        <w:t>the RFDS</w:t>
      </w:r>
      <w:r w:rsidRPr="00300FEC">
        <w:t xml:space="preserve"> as the information is given anonymously.</w:t>
      </w:r>
    </w:p>
    <w:p w14:paraId="1D54D957" w14:textId="2EB1E152" w:rsidR="00300FEC" w:rsidRDefault="00300FEC" w:rsidP="00833063">
      <w:pPr>
        <w:pStyle w:val="BodyText"/>
        <w:spacing w:before="120" w:after="120"/>
        <w:jc w:val="both"/>
      </w:pPr>
      <w:r>
        <w:t>From time to time, the RFDS may send out information materials for the purposes of its business. If an individual does not wish to receive these communications they can contact the RFDS to unsubscribe by calling 02 6269 5500</w:t>
      </w:r>
      <w:r w:rsidR="003F1F80">
        <w:t xml:space="preserve"> or </w:t>
      </w:r>
      <w:r w:rsidR="00957D7A">
        <w:t>emailing enquiries@rfds.org.au</w:t>
      </w:r>
      <w:r>
        <w:t xml:space="preserve">. Personal information may also be used by the RFDS to provide an individual with details of our services and events where permitted by the Privacy Act or where an individual has consented to the use or disclosure of personal information for direct communications and promotional materials.  </w:t>
      </w:r>
    </w:p>
    <w:p w14:paraId="4B69E272" w14:textId="76B726AA" w:rsidR="00300FEC" w:rsidRDefault="00300FEC" w:rsidP="00833063">
      <w:pPr>
        <w:pStyle w:val="NumberedHeading1"/>
        <w:spacing w:before="120" w:after="120"/>
        <w:jc w:val="both"/>
      </w:pPr>
      <w:bookmarkStart w:id="47" w:name="_Toc114131240"/>
      <w:r>
        <w:t>Integrity of Personal Information</w:t>
      </w:r>
      <w:bookmarkEnd w:id="47"/>
    </w:p>
    <w:p w14:paraId="35B254DB" w14:textId="77777777" w:rsidR="00300FEC" w:rsidRPr="00300FEC" w:rsidRDefault="00300FEC" w:rsidP="00833063">
      <w:pPr>
        <w:pStyle w:val="NumberedHeading2"/>
        <w:spacing w:before="120"/>
        <w:jc w:val="both"/>
      </w:pPr>
      <w:bookmarkStart w:id="48" w:name="_Toc114131241"/>
      <w:r w:rsidRPr="00300FEC">
        <w:t>Quality of personal information</w:t>
      </w:r>
      <w:bookmarkEnd w:id="48"/>
      <w:r w:rsidRPr="00300FEC">
        <w:t xml:space="preserve"> </w:t>
      </w:r>
    </w:p>
    <w:p w14:paraId="156E33E5" w14:textId="7FFF8D4E" w:rsidR="00300FEC" w:rsidRPr="00300FEC" w:rsidRDefault="00300FEC" w:rsidP="00833063">
      <w:pPr>
        <w:pStyle w:val="BodyText"/>
        <w:spacing w:before="120" w:after="120"/>
        <w:jc w:val="both"/>
      </w:pPr>
      <w:r>
        <w:t>The RFDS</w:t>
      </w:r>
      <w:r w:rsidRPr="00300FEC">
        <w:t xml:space="preserve"> will take reasonable steps to ensure all personal information collected, used or disclosed is accurate, up-to-date, complete, relevant, and not misleading. </w:t>
      </w:r>
    </w:p>
    <w:p w14:paraId="3FC9A5F8" w14:textId="19FF4C94" w:rsidR="00300FEC" w:rsidRPr="00300FEC" w:rsidRDefault="003D1813" w:rsidP="00833063">
      <w:pPr>
        <w:pStyle w:val="BodyText"/>
        <w:spacing w:before="120" w:after="120"/>
        <w:jc w:val="both"/>
      </w:pPr>
      <w:r>
        <w:t>The RFDS</w:t>
      </w:r>
      <w:r w:rsidR="00300FEC" w:rsidRPr="00300FEC">
        <w:t xml:space="preserve"> will correct any personal information it believes to be incorrect, incomplete, irrelevant, or misleading. This includes taking reasonable steps to notify the correction to any organisation or Government agency to which information was disclosed. An individual may request access to or correct their personal information at any time by contacting </w:t>
      </w:r>
      <w:r>
        <w:t>the RFDS.</w:t>
      </w:r>
      <w:r w:rsidR="00300FEC" w:rsidRPr="00300FEC">
        <w:t xml:space="preserve"> </w:t>
      </w:r>
      <w:r>
        <w:t>The RFDS</w:t>
      </w:r>
      <w:r w:rsidR="00300FEC" w:rsidRPr="00300FEC">
        <w:t xml:space="preserve"> will provide access to the </w:t>
      </w:r>
      <w:r w:rsidR="00300FEC" w:rsidRPr="00300FEC">
        <w:lastRenderedPageBreak/>
        <w:t xml:space="preserve">information unless one of the exceptions under the Privacy Act applies. For example, if providing access would be unlawful or denying access is authorised by law. </w:t>
      </w:r>
    </w:p>
    <w:p w14:paraId="35F0E367" w14:textId="2BA9F62D" w:rsidR="00300FEC" w:rsidRPr="00300FEC" w:rsidRDefault="00300FEC" w:rsidP="00833063">
      <w:pPr>
        <w:pStyle w:val="BodyText"/>
        <w:spacing w:before="120" w:after="120"/>
        <w:jc w:val="both"/>
      </w:pPr>
      <w:r w:rsidRPr="00300FEC">
        <w:t xml:space="preserve">If a request to access or correct personal information is made, </w:t>
      </w:r>
      <w:r w:rsidR="003D1813">
        <w:t xml:space="preserve">the RFDS </w:t>
      </w:r>
      <w:r w:rsidRPr="00300FEC">
        <w:t>will re</w:t>
      </w:r>
      <w:r w:rsidR="00C2140B">
        <w:t>spond within 30-days</w:t>
      </w:r>
      <w:r w:rsidR="00C2140B">
        <w:rPr>
          <w:rStyle w:val="FootnoteReference"/>
        </w:rPr>
        <w:footnoteReference w:id="1"/>
      </w:r>
    </w:p>
    <w:p w14:paraId="7550A4C1" w14:textId="3FBB8350" w:rsidR="00300FEC" w:rsidRPr="00300FEC" w:rsidRDefault="00300FEC" w:rsidP="00833063">
      <w:pPr>
        <w:pStyle w:val="NumberedHeading2"/>
        <w:spacing w:before="120"/>
        <w:jc w:val="both"/>
      </w:pPr>
      <w:bookmarkStart w:id="49" w:name="_Toc114131242"/>
      <w:r w:rsidRPr="00300FEC">
        <w:t>Security of personal information</w:t>
      </w:r>
      <w:bookmarkEnd w:id="49"/>
      <w:r w:rsidRPr="00300FEC">
        <w:t xml:space="preserve"> </w:t>
      </w:r>
    </w:p>
    <w:p w14:paraId="31CD851D" w14:textId="26126D08" w:rsidR="00300FEC" w:rsidRPr="00300FEC" w:rsidRDefault="003D1813" w:rsidP="00833063">
      <w:pPr>
        <w:pStyle w:val="BodyText"/>
        <w:spacing w:before="120" w:after="120"/>
        <w:jc w:val="both"/>
      </w:pPr>
      <w:r>
        <w:t xml:space="preserve">The RFDS </w:t>
      </w:r>
      <w:r w:rsidR="00300FEC" w:rsidRPr="00300FEC">
        <w:t xml:space="preserve">will take appropriate steps to protect personal and sensitive information from misuse, interference, unauthorised access, modification, loss, or disclosure. This includes during storage, collection, processing, transfer, and destruction of the information.  </w:t>
      </w:r>
    </w:p>
    <w:p w14:paraId="34786CE6" w14:textId="515F057F" w:rsidR="00300FEC" w:rsidRPr="00300FEC" w:rsidRDefault="003D1813" w:rsidP="00833063">
      <w:pPr>
        <w:pStyle w:val="BodyText"/>
        <w:spacing w:before="120" w:after="120"/>
        <w:jc w:val="both"/>
      </w:pPr>
      <w:r>
        <w:t>The RFDS</w:t>
      </w:r>
      <w:r w:rsidR="00300FEC" w:rsidRPr="00300FEC">
        <w:t xml:space="preserve"> complies with the best practice security principles </w:t>
      </w:r>
      <w:r>
        <w:t>to ensure</w:t>
      </w:r>
      <w:r w:rsidR="00300FEC" w:rsidRPr="00300FEC">
        <w:t xml:space="preserve"> access of confidential information and data </w:t>
      </w:r>
      <w:r>
        <w:t>is restricted to</w:t>
      </w:r>
      <w:r w:rsidR="00300FEC" w:rsidRPr="00300FEC">
        <w:t xml:space="preserve"> authorised persons</w:t>
      </w:r>
      <w:r>
        <w:t xml:space="preserve"> only</w:t>
      </w:r>
      <w:r w:rsidR="00300FEC" w:rsidRPr="00300FEC">
        <w:t xml:space="preserve">, </w:t>
      </w:r>
      <w:r>
        <w:t>and that all workers are able to lock</w:t>
      </w:r>
      <w:r w:rsidR="00300FEC" w:rsidRPr="00300FEC">
        <w:t xml:space="preserve"> computers</w:t>
      </w:r>
      <w:r>
        <w:t xml:space="preserve">, </w:t>
      </w:r>
      <w:r w:rsidR="00300FEC" w:rsidRPr="00300FEC">
        <w:t xml:space="preserve">devices </w:t>
      </w:r>
      <w:r>
        <w:t xml:space="preserve">and filing cabinets </w:t>
      </w:r>
      <w:r w:rsidR="00300FEC" w:rsidRPr="00300FEC">
        <w:t>when leaving de</w:t>
      </w:r>
      <w:r>
        <w:t>sks, and appropriate options for the secure and confidential disposal of hard copy documents is provided.</w:t>
      </w:r>
      <w:r w:rsidR="00300FEC" w:rsidRPr="00300FEC">
        <w:t xml:space="preserve"> </w:t>
      </w:r>
    </w:p>
    <w:p w14:paraId="2B8D7C0D" w14:textId="3FDFEDE7" w:rsidR="00300FEC" w:rsidRPr="00300FEC" w:rsidRDefault="003D1813" w:rsidP="00833063">
      <w:pPr>
        <w:pStyle w:val="BodyText"/>
        <w:spacing w:before="120" w:after="120"/>
        <w:jc w:val="both"/>
      </w:pPr>
      <w:r>
        <w:t>The RFDS</w:t>
      </w:r>
      <w:r w:rsidR="00300FEC" w:rsidRPr="00300FEC">
        <w:t xml:space="preserve"> will take steps to ensure the security of the organisation’s website and does not ask for personal or sensitive details about an individual over the website.</w:t>
      </w:r>
      <w:r w:rsidR="001721FD">
        <w:t xml:space="preserve"> All personal and sensitive information collected via the website (eg online donations) is encrypted using SSL technology.</w:t>
      </w:r>
      <w:r w:rsidR="00300FEC" w:rsidRPr="00300FEC">
        <w:t xml:space="preserve"> </w:t>
      </w:r>
      <w:r>
        <w:t xml:space="preserve">All RFDS workers </w:t>
      </w:r>
      <w:r w:rsidR="00300FEC" w:rsidRPr="00300FEC">
        <w:t>must comply with the</w:t>
      </w:r>
      <w:r>
        <w:t xml:space="preserve"> RFDS Cyber Security and Data Governance Frameworks</w:t>
      </w:r>
      <w:r w:rsidR="00300FEC" w:rsidRPr="00300FEC">
        <w:t xml:space="preserve"> and adhere to the procedures within, providing an extra level of protection and accountability for the security of confidential and personal information. </w:t>
      </w:r>
    </w:p>
    <w:p w14:paraId="6B534C01" w14:textId="7C045546" w:rsidR="00300FEC" w:rsidRDefault="00300FEC" w:rsidP="00833063">
      <w:pPr>
        <w:pStyle w:val="BodyText"/>
        <w:spacing w:before="120" w:after="120"/>
        <w:jc w:val="both"/>
      </w:pPr>
      <w:r w:rsidRPr="00300FEC">
        <w:t xml:space="preserve">When </w:t>
      </w:r>
      <w:r w:rsidR="003D1813">
        <w:t xml:space="preserve">the RFDS </w:t>
      </w:r>
      <w:r w:rsidRPr="00300FEC">
        <w:t>no longer requires personal and/or sensitive information for any purpose it will take reasonable steps to destroy</w:t>
      </w:r>
      <w:r w:rsidR="0029695F">
        <w:t xml:space="preserve"> or archive</w:t>
      </w:r>
      <w:r w:rsidRPr="00300FEC">
        <w:t xml:space="preserve"> the information. This will apply except where the information is part of a Commonwealth record, or we are required by law or a court or tribunal order to retain the information.</w:t>
      </w:r>
    </w:p>
    <w:p w14:paraId="4D4862D4" w14:textId="0D922E41" w:rsidR="0029695F" w:rsidRDefault="0029695F" w:rsidP="00833063">
      <w:pPr>
        <w:pStyle w:val="NumberedHeading3"/>
        <w:spacing w:after="120"/>
      </w:pPr>
      <w:bookmarkStart w:id="50" w:name="_Toc114131243"/>
      <w:r>
        <w:t>Archiving of personal information</w:t>
      </w:r>
      <w:bookmarkEnd w:id="50"/>
    </w:p>
    <w:p w14:paraId="3C05333A" w14:textId="44866FF7" w:rsidR="0029695F" w:rsidRDefault="0029695F" w:rsidP="00833063">
      <w:pPr>
        <w:pStyle w:val="BodyText"/>
        <w:spacing w:before="120" w:after="120"/>
      </w:pPr>
      <w:r>
        <w:t>The following types of information are</w:t>
      </w:r>
      <w:r w:rsidR="00AA1F56">
        <w:t xml:space="preserve"> </w:t>
      </w:r>
      <w:r>
        <w:t>required</w:t>
      </w:r>
      <w:r w:rsidR="00AA1F56">
        <w:t xml:space="preserve"> by law,</w:t>
      </w:r>
      <w:r>
        <w:t xml:space="preserve"> to be kept (archived) by the RFDS</w:t>
      </w:r>
      <w:r w:rsidR="00AA1F56">
        <w:t>:</w:t>
      </w:r>
    </w:p>
    <w:p w14:paraId="166A55B6" w14:textId="167E7E18" w:rsidR="00AA1F56" w:rsidRDefault="00AA1F56" w:rsidP="00833063">
      <w:pPr>
        <w:pStyle w:val="BodyText"/>
        <w:numPr>
          <w:ilvl w:val="0"/>
          <w:numId w:val="18"/>
        </w:numPr>
        <w:spacing w:before="120" w:after="120"/>
      </w:pPr>
      <w:r>
        <w:t>Work health and safety records for 5 years and includes;</w:t>
      </w:r>
    </w:p>
    <w:p w14:paraId="0DB82621" w14:textId="08A1B829" w:rsidR="00AA1F56" w:rsidRDefault="00AA1F56" w:rsidP="00833063">
      <w:pPr>
        <w:pStyle w:val="BodyText"/>
        <w:numPr>
          <w:ilvl w:val="1"/>
          <w:numId w:val="18"/>
        </w:numPr>
        <w:spacing w:before="120" w:after="120"/>
      </w:pPr>
      <w:r>
        <w:t>Work health and safety audits and inspections reports;</w:t>
      </w:r>
    </w:p>
    <w:p w14:paraId="576F945E" w14:textId="407E67AA" w:rsidR="00AA1F56" w:rsidRDefault="00AA1F56" w:rsidP="00833063">
      <w:pPr>
        <w:pStyle w:val="BodyText"/>
        <w:numPr>
          <w:ilvl w:val="0"/>
          <w:numId w:val="18"/>
        </w:numPr>
        <w:spacing w:before="120" w:after="120"/>
      </w:pPr>
      <w:r>
        <w:t>Business / Financial records for 5 years and includes;</w:t>
      </w:r>
    </w:p>
    <w:p w14:paraId="25C3E345" w14:textId="25C946C8" w:rsidR="00AA1F56" w:rsidRPr="00AA1F56" w:rsidRDefault="00AA1F56" w:rsidP="00833063">
      <w:pPr>
        <w:pStyle w:val="BodyText"/>
        <w:numPr>
          <w:ilvl w:val="1"/>
          <w:numId w:val="18"/>
        </w:numPr>
        <w:spacing w:before="120" w:after="120"/>
      </w:pPr>
      <w:r w:rsidRPr="00AA1F56">
        <w:t>receipts and other evidence of all sales and purchases you made for your business</w:t>
      </w:r>
      <w:r>
        <w:t>;</w:t>
      </w:r>
    </w:p>
    <w:p w14:paraId="66F2A74E" w14:textId="7A4BCD4E" w:rsidR="00AA1F56" w:rsidRPr="00AA1F56" w:rsidRDefault="00AA1F56" w:rsidP="00833063">
      <w:pPr>
        <w:pStyle w:val="BodyText"/>
        <w:numPr>
          <w:ilvl w:val="1"/>
          <w:numId w:val="18"/>
        </w:numPr>
        <w:spacing w:before="120" w:after="120"/>
      </w:pPr>
      <w:r w:rsidRPr="00AA1F56">
        <w:t>tax invoices, wage and salary records</w:t>
      </w:r>
      <w:r>
        <w:t>;</w:t>
      </w:r>
    </w:p>
    <w:p w14:paraId="060941FE" w14:textId="17E09BEA" w:rsidR="00AA1F56" w:rsidRPr="00AA1F56" w:rsidRDefault="00AA1F56" w:rsidP="00833063">
      <w:pPr>
        <w:pStyle w:val="BodyText"/>
        <w:numPr>
          <w:ilvl w:val="1"/>
          <w:numId w:val="18"/>
        </w:numPr>
        <w:spacing w:before="120" w:after="120"/>
      </w:pPr>
      <w:r w:rsidRPr="00AA1F56">
        <w:t>all documents about GST</w:t>
      </w:r>
      <w:r>
        <w:t>;</w:t>
      </w:r>
    </w:p>
    <w:p w14:paraId="2C355AE8" w14:textId="512CB95F" w:rsidR="00AA1F56" w:rsidRPr="00AA1F56" w:rsidRDefault="00AA1F56" w:rsidP="00833063">
      <w:pPr>
        <w:pStyle w:val="BodyText"/>
        <w:numPr>
          <w:ilvl w:val="1"/>
          <w:numId w:val="18"/>
        </w:numPr>
        <w:spacing w:before="120" w:after="120"/>
      </w:pPr>
      <w:r w:rsidRPr="00AA1F56">
        <w:t>records of the purchase, sale and other costs of any business assets, such as land, buildings or office equipment</w:t>
      </w:r>
      <w:r>
        <w:t>; or</w:t>
      </w:r>
    </w:p>
    <w:p w14:paraId="15ED4183" w14:textId="77777777" w:rsidR="00AA1F56" w:rsidRPr="00AA1F56" w:rsidRDefault="00AA1F56" w:rsidP="00833063">
      <w:pPr>
        <w:pStyle w:val="BodyText"/>
        <w:numPr>
          <w:ilvl w:val="1"/>
          <w:numId w:val="18"/>
        </w:numPr>
        <w:spacing w:before="120" w:after="120"/>
      </w:pPr>
      <w:r w:rsidRPr="00AA1F56">
        <w:t>all records relating to tax returns, activity statements, fringe benefits tax (FBT) returns, and contributions to employee super.</w:t>
      </w:r>
    </w:p>
    <w:p w14:paraId="320483FD" w14:textId="56108C21" w:rsidR="00AA1F56" w:rsidRDefault="00AA1F56" w:rsidP="00833063">
      <w:pPr>
        <w:pStyle w:val="BodyText"/>
        <w:numPr>
          <w:ilvl w:val="0"/>
          <w:numId w:val="18"/>
        </w:numPr>
        <w:spacing w:before="120" w:after="120"/>
      </w:pPr>
      <w:r>
        <w:t>Employee records for 7 years and includes;</w:t>
      </w:r>
    </w:p>
    <w:p w14:paraId="678E9D19" w14:textId="3613B0F6" w:rsidR="00AA1F56" w:rsidRDefault="00AA1F56" w:rsidP="00833063">
      <w:pPr>
        <w:pStyle w:val="BodyText"/>
        <w:numPr>
          <w:ilvl w:val="1"/>
          <w:numId w:val="18"/>
        </w:numPr>
        <w:spacing w:before="120" w:after="120"/>
      </w:pPr>
      <w:r>
        <w:t>Employee contracts and details about pay, leave and hours of work;</w:t>
      </w:r>
    </w:p>
    <w:p w14:paraId="610A6B43" w14:textId="5C288955" w:rsidR="00AA1F56" w:rsidRDefault="00AA1F56" w:rsidP="00833063">
      <w:pPr>
        <w:pStyle w:val="BodyText"/>
        <w:numPr>
          <w:ilvl w:val="1"/>
          <w:numId w:val="18"/>
        </w:numPr>
        <w:spacing w:before="120" w:after="120"/>
      </w:pPr>
      <w:r>
        <w:t>Workers compensation and return to work</w:t>
      </w:r>
    </w:p>
    <w:p w14:paraId="1A295F3E" w14:textId="4FF6C0C5" w:rsidR="00AA1F56" w:rsidRDefault="00AA1F56" w:rsidP="00833063">
      <w:pPr>
        <w:pStyle w:val="BodyText"/>
        <w:numPr>
          <w:ilvl w:val="1"/>
          <w:numId w:val="18"/>
        </w:numPr>
        <w:spacing w:before="120" w:after="120"/>
      </w:pPr>
      <w:r>
        <w:t>Probation and annual reviews</w:t>
      </w:r>
    </w:p>
    <w:p w14:paraId="484E3044" w14:textId="46DE456A" w:rsidR="00AA1F56" w:rsidRDefault="00AA1F56" w:rsidP="00833063">
      <w:pPr>
        <w:pStyle w:val="BodyText"/>
        <w:numPr>
          <w:ilvl w:val="1"/>
          <w:numId w:val="18"/>
        </w:numPr>
        <w:spacing w:before="120" w:after="120"/>
      </w:pPr>
      <w:r>
        <w:t>Performance management</w:t>
      </w:r>
    </w:p>
    <w:p w14:paraId="457C6221" w14:textId="3BA43691" w:rsidR="00AA1F56" w:rsidRDefault="00AA1F56" w:rsidP="00833063">
      <w:pPr>
        <w:pStyle w:val="BodyText"/>
        <w:numPr>
          <w:ilvl w:val="1"/>
          <w:numId w:val="18"/>
        </w:numPr>
        <w:spacing w:before="120" w:after="120"/>
      </w:pPr>
      <w:r>
        <w:lastRenderedPageBreak/>
        <w:t>Work related expenses and reimbursements</w:t>
      </w:r>
    </w:p>
    <w:p w14:paraId="25CE3B5C" w14:textId="6587A064" w:rsidR="00AA1F56" w:rsidRDefault="00AA1F56" w:rsidP="00833063">
      <w:pPr>
        <w:pStyle w:val="BodyText"/>
        <w:numPr>
          <w:ilvl w:val="1"/>
          <w:numId w:val="18"/>
        </w:numPr>
        <w:spacing w:before="120" w:after="120"/>
      </w:pPr>
      <w:r>
        <w:t>Health information</w:t>
      </w:r>
    </w:p>
    <w:p w14:paraId="5A409CB8" w14:textId="050CE850" w:rsidR="003D1813" w:rsidRDefault="003D1813" w:rsidP="00833063">
      <w:pPr>
        <w:pStyle w:val="NumberedHeading1"/>
        <w:spacing w:before="120" w:after="120"/>
        <w:jc w:val="both"/>
      </w:pPr>
      <w:bookmarkStart w:id="51" w:name="_Toc114131244"/>
      <w:r>
        <w:t>Access to personal</w:t>
      </w:r>
      <w:r w:rsidR="00833063">
        <w:t xml:space="preserve"> and confidential</w:t>
      </w:r>
      <w:r>
        <w:t xml:space="preserve"> information</w:t>
      </w:r>
      <w:bookmarkEnd w:id="51"/>
    </w:p>
    <w:p w14:paraId="5EF9D4FF" w14:textId="77777777" w:rsidR="003D1813" w:rsidRPr="003D1813" w:rsidRDefault="003D1813" w:rsidP="00833063">
      <w:pPr>
        <w:pStyle w:val="NumberedHeading2"/>
        <w:spacing w:before="120"/>
        <w:jc w:val="both"/>
      </w:pPr>
      <w:bookmarkStart w:id="52" w:name="_Toc114131245"/>
      <w:r w:rsidRPr="003D1813">
        <w:t>Access to personal information</w:t>
      </w:r>
      <w:bookmarkEnd w:id="52"/>
      <w:r w:rsidRPr="003D1813">
        <w:t xml:space="preserve"> </w:t>
      </w:r>
    </w:p>
    <w:p w14:paraId="316D129B" w14:textId="0C3CE102" w:rsidR="003D1813" w:rsidRPr="003D1813" w:rsidRDefault="003D1813" w:rsidP="00833063">
      <w:pPr>
        <w:pStyle w:val="BodyText"/>
        <w:spacing w:before="120" w:after="120"/>
        <w:jc w:val="both"/>
      </w:pPr>
      <w:r>
        <w:t>The RFDS</w:t>
      </w:r>
      <w:r w:rsidRPr="003D1813">
        <w:t xml:space="preserve"> will provide an individual access to their personal information upon written request and at a time to suit both parties. </w:t>
      </w:r>
    </w:p>
    <w:p w14:paraId="406F813A" w14:textId="4E8771B9" w:rsidR="003D1813" w:rsidRPr="003D1813" w:rsidRDefault="003D1813" w:rsidP="00833063">
      <w:pPr>
        <w:pStyle w:val="NumberedHeading2"/>
        <w:spacing w:before="120"/>
        <w:jc w:val="both"/>
      </w:pPr>
      <w:bookmarkStart w:id="53" w:name="_Toc114131246"/>
      <w:r w:rsidRPr="003D1813">
        <w:t>Correction of personal information</w:t>
      </w:r>
      <w:bookmarkEnd w:id="53"/>
      <w:r w:rsidRPr="003D1813">
        <w:t xml:space="preserve"> </w:t>
      </w:r>
    </w:p>
    <w:p w14:paraId="10BD5B66" w14:textId="58E0E2F9" w:rsidR="003D1813" w:rsidRDefault="003D1813" w:rsidP="00833063">
      <w:pPr>
        <w:pStyle w:val="BodyText"/>
        <w:spacing w:before="120" w:after="120"/>
        <w:jc w:val="both"/>
      </w:pPr>
      <w:r>
        <w:t>The RFDS</w:t>
      </w:r>
      <w:r w:rsidRPr="003D1813">
        <w:t xml:space="preserve"> will seek to correct any personal information if it is inaccurate, out of date, incomplete, irrelevant, or misleading or if requested </w:t>
      </w:r>
      <w:r>
        <w:t xml:space="preserve">the RFDS </w:t>
      </w:r>
      <w:r w:rsidRPr="003D1813">
        <w:t xml:space="preserve">will amend any information that is incorrect. </w:t>
      </w:r>
      <w:r>
        <w:t xml:space="preserve">The RFDS </w:t>
      </w:r>
      <w:r w:rsidRPr="003D1813">
        <w:t xml:space="preserve">will advise the individual as soon as practicable of the corrections.  </w:t>
      </w:r>
    </w:p>
    <w:p w14:paraId="46705D52" w14:textId="18DB64A5" w:rsidR="00833063" w:rsidRDefault="00833063" w:rsidP="00833063">
      <w:pPr>
        <w:pStyle w:val="NumberedHeading2"/>
        <w:spacing w:before="120"/>
      </w:pPr>
      <w:bookmarkStart w:id="54" w:name="_Toc114131247"/>
      <w:r>
        <w:t>Access to RFDS Data for research students</w:t>
      </w:r>
      <w:bookmarkEnd w:id="54"/>
    </w:p>
    <w:p w14:paraId="0845E461" w14:textId="612ED258" w:rsidR="00833063" w:rsidRPr="00833063" w:rsidRDefault="00833063" w:rsidP="00833063">
      <w:pPr>
        <w:pStyle w:val="BodyText"/>
        <w:spacing w:before="120" w:after="120"/>
        <w:jc w:val="both"/>
      </w:pPr>
      <w:r>
        <w:t xml:space="preserve">The RFDS may provide access to RFDS data for research students for the purpose of being reasonably necessary for, or directly related to, the organisation’s functions or activities. In accordance with the </w:t>
      </w:r>
      <w:r>
        <w:rPr>
          <w:i/>
        </w:rPr>
        <w:t xml:space="preserve">Management of Access to RFDS Data </w:t>
      </w:r>
      <w:r>
        <w:t>Policy (FOP035), the RFDS will ensure that all personal information is desensitised before allowing research students access to such data.</w:t>
      </w:r>
    </w:p>
    <w:p w14:paraId="0D926DA3" w14:textId="77777777" w:rsidR="00DA08C4" w:rsidRPr="00DA08C4" w:rsidRDefault="00DA08C4" w:rsidP="00833063">
      <w:pPr>
        <w:pStyle w:val="NumberedHeading1"/>
        <w:spacing w:before="120" w:after="120"/>
        <w:jc w:val="both"/>
      </w:pPr>
      <w:bookmarkStart w:id="55" w:name="_Toc114131248"/>
      <w:r w:rsidRPr="00DA08C4">
        <w:t>Compliance</w:t>
      </w:r>
      <w:bookmarkEnd w:id="55"/>
    </w:p>
    <w:p w14:paraId="4584B3B2" w14:textId="475F6503" w:rsidR="00DA08C4" w:rsidRDefault="00DA08C4" w:rsidP="00833063">
      <w:pPr>
        <w:pStyle w:val="BodyText"/>
        <w:spacing w:before="120" w:after="120"/>
        <w:jc w:val="both"/>
      </w:pPr>
      <w:r>
        <w:t>All workers of the RFDS ar</w:t>
      </w:r>
      <w:r w:rsidR="00EB1B92">
        <w:t>e required to comply with this p</w:t>
      </w:r>
      <w:r>
        <w:t>olicy</w:t>
      </w:r>
    </w:p>
    <w:p w14:paraId="0EEE9752" w14:textId="17C8A4B5" w:rsidR="00DA08C4" w:rsidRDefault="00DA08C4" w:rsidP="00833063">
      <w:pPr>
        <w:pStyle w:val="BodyText"/>
        <w:spacing w:before="120" w:after="120"/>
        <w:jc w:val="both"/>
      </w:pPr>
      <w:r>
        <w:t>Breaches of st</w:t>
      </w:r>
      <w:r w:rsidR="00EB1B92">
        <w:t>andards or obligations in this p</w:t>
      </w:r>
      <w:r>
        <w:t>olicy will not be tolerated and may lead to disciplinary action, which can involve the possibility of performance management, dismissal, demotion or suspension</w:t>
      </w:r>
      <w:r w:rsidR="00E528FD">
        <w:t>.</w:t>
      </w:r>
      <w:r>
        <w:t xml:space="preserve"> </w:t>
      </w:r>
    </w:p>
    <w:p w14:paraId="722FEE97" w14:textId="77777777" w:rsidR="00DA08C4" w:rsidRPr="00DA08C4" w:rsidRDefault="00DA08C4" w:rsidP="00833063">
      <w:pPr>
        <w:pStyle w:val="NumberedHeading1"/>
        <w:spacing w:before="120" w:after="120"/>
        <w:jc w:val="both"/>
      </w:pPr>
      <w:bookmarkStart w:id="56" w:name="_Toc114131249"/>
      <w:r w:rsidRPr="00DA08C4">
        <w:t>Documentation and reviews</w:t>
      </w:r>
      <w:bookmarkEnd w:id="56"/>
    </w:p>
    <w:p w14:paraId="33E113D6" w14:textId="66B21FCF" w:rsidR="00DA08C4" w:rsidRDefault="00EB1B92" w:rsidP="00833063">
      <w:pPr>
        <w:pStyle w:val="BodyText"/>
        <w:spacing w:before="120" w:after="120"/>
        <w:jc w:val="both"/>
      </w:pPr>
      <w:r>
        <w:t>This p</w:t>
      </w:r>
      <w:r w:rsidR="00165C23">
        <w:t xml:space="preserve">olicy is to be reviewed every </w:t>
      </w:r>
      <w:r w:rsidR="003D1813">
        <w:t>two</w:t>
      </w:r>
      <w:r w:rsidR="00165C23">
        <w:t xml:space="preserve"> year</w:t>
      </w:r>
      <w:r w:rsidR="003D1813">
        <w:t>s</w:t>
      </w:r>
      <w:r w:rsidR="00DA08C4">
        <w:t xml:space="preserve"> commencing from the date of the last review, unless there are any changes to applicable laws or organisational practices that require amendment prior to the review period.</w:t>
      </w:r>
    </w:p>
    <w:p w14:paraId="6551A93A" w14:textId="67F53153" w:rsidR="003969E9" w:rsidRDefault="00EB1B92" w:rsidP="00833063">
      <w:pPr>
        <w:pStyle w:val="BodyText"/>
        <w:spacing w:before="120" w:after="120"/>
        <w:jc w:val="both"/>
      </w:pPr>
      <w:r>
        <w:t>All versions of this p</w:t>
      </w:r>
      <w:r w:rsidR="00DA08C4">
        <w:t>olicy must be kept for documentation and auditing purposes and the latest version must be clearly identifiable to prevent c</w:t>
      </w:r>
      <w:r>
        <w:t>onfusion and use of an expired p</w:t>
      </w:r>
      <w:r w:rsidR="00DA08C4">
        <w:t>olicy.</w:t>
      </w:r>
    </w:p>
    <w:sectPr w:rsidR="003969E9" w:rsidSect="00B058C5">
      <w:footerReference w:type="default" r:id="rId18"/>
      <w:headerReference w:type="first" r:id="rId19"/>
      <w:footerReference w:type="first" r:id="rId20"/>
      <w:pgSz w:w="11900" w:h="16840"/>
      <w:pgMar w:top="851" w:right="851" w:bottom="1134" w:left="851" w:header="283"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18F0E" w14:textId="77777777" w:rsidR="00833063" w:rsidRDefault="00833063" w:rsidP="004343F0">
      <w:pPr>
        <w:spacing w:line="240" w:lineRule="auto"/>
      </w:pPr>
      <w:r>
        <w:separator/>
      </w:r>
    </w:p>
    <w:p w14:paraId="7D8A0850" w14:textId="77777777" w:rsidR="00833063" w:rsidRDefault="00833063"/>
    <w:p w14:paraId="336DEB8F" w14:textId="77777777" w:rsidR="00833063" w:rsidRDefault="00833063"/>
  </w:endnote>
  <w:endnote w:type="continuationSeparator" w:id="0">
    <w:p w14:paraId="6A3A61F3" w14:textId="77777777" w:rsidR="00833063" w:rsidRDefault="00833063" w:rsidP="004343F0">
      <w:pPr>
        <w:spacing w:line="240" w:lineRule="auto"/>
      </w:pPr>
      <w:r>
        <w:continuationSeparator/>
      </w:r>
    </w:p>
    <w:p w14:paraId="5CCC90DA" w14:textId="77777777" w:rsidR="00833063" w:rsidRDefault="00833063"/>
    <w:p w14:paraId="2EDDD26A" w14:textId="77777777" w:rsidR="00833063" w:rsidRDefault="008330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Museo Sans 500">
    <w:altName w:val="Calibri"/>
    <w:panose1 w:val="00000000000000000000"/>
    <w:charset w:val="00"/>
    <w:family w:val="modern"/>
    <w:notTrueType/>
    <w:pitch w:val="variable"/>
    <w:sig w:usb0="A00000AF" w:usb1="4000004A" w:usb2="00000000" w:usb3="00000000" w:csb0="00000093" w:csb1="00000000"/>
  </w:font>
  <w:font w:name="Museo 300">
    <w:altName w:val="Times New Roman"/>
    <w:panose1 w:val="00000000000000000000"/>
    <w:charset w:val="00"/>
    <w:family w:val="modern"/>
    <w:notTrueType/>
    <w:pitch w:val="variable"/>
    <w:sig w:usb0="A00000AF" w:usb1="4000004A"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Museo Sans 300">
    <w:altName w:val="Times New Roman"/>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3664B" w14:textId="0CFD06DF" w:rsidR="00833063" w:rsidRPr="00D52178" w:rsidRDefault="00833063" w:rsidP="00D52178">
    <w:pPr>
      <w:pStyle w:val="Footer"/>
      <w:tabs>
        <w:tab w:val="clear" w:pos="4680"/>
        <w:tab w:val="clear" w:pos="9360"/>
        <w:tab w:val="right" w:pos="9915"/>
      </w:tabs>
    </w:pPr>
    <w:r w:rsidRPr="001D1E23">
      <w:t>RFDS F</w:t>
    </w:r>
    <w:r w:rsidRPr="00B058C5">
      <w:rPr>
        <w:b/>
        <w:noProof/>
        <w:color w:val="004785" w:themeColor="accent1"/>
        <w:sz w:val="22"/>
        <w:szCs w:val="24"/>
        <w:lang w:eastAsia="en-AU"/>
      </w:rPr>
      <mc:AlternateContent>
        <mc:Choice Requires="wps">
          <w:drawing>
            <wp:anchor distT="0" distB="0" distL="114300" distR="114300" simplePos="0" relativeHeight="251659264" behindDoc="1" locked="0" layoutInCell="1" allowOverlap="1" wp14:anchorId="16288DAD" wp14:editId="2CCFE0D1">
              <wp:simplePos x="0" y="0"/>
              <wp:positionH relativeFrom="margin">
                <wp:posOffset>-372110</wp:posOffset>
              </wp:positionH>
              <wp:positionV relativeFrom="paragraph">
                <wp:posOffset>-1122045</wp:posOffset>
              </wp:positionV>
              <wp:extent cx="7199640" cy="1440000"/>
              <wp:effectExtent l="0" t="0" r="1270" b="8255"/>
              <wp:wrapNone/>
              <wp:docPr id="1" name="Rectangle 1"/>
              <wp:cNvGraphicFramePr/>
              <a:graphic xmlns:a="http://schemas.openxmlformats.org/drawingml/2006/main">
                <a:graphicData uri="http://schemas.microsoft.com/office/word/2010/wordprocessingShape">
                  <wps:wsp>
                    <wps:cNvSpPr/>
                    <wps:spPr>
                      <a:xfrm>
                        <a:off x="0" y="0"/>
                        <a:ext cx="7199640" cy="1440000"/>
                      </a:xfrm>
                      <a:prstGeom prst="rect">
                        <a:avLst/>
                      </a:prstGeom>
                      <a:solidFill>
                        <a:srgbClr val="E1E1E1"/>
                      </a:solidFill>
                      <a:ln w="12700" cap="flat" cmpd="sng" algn="ctr">
                        <a:noFill/>
                        <a:prstDash val="solid"/>
                        <a:miter lim="800000"/>
                      </a:ln>
                      <a:effectLst/>
                    </wps:spPr>
                    <wps:txbx>
                      <w:txbxContent>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firstRow="0" w:lastRow="0" w:firstColumn="0" w:lastColumn="0" w:noHBand="1" w:noVBand="1"/>
                          </w:tblPr>
                          <w:tblGrid>
                            <w:gridCol w:w="2835"/>
                            <w:gridCol w:w="2977"/>
                          </w:tblGrid>
                          <w:tr w:rsidR="00833063" w14:paraId="71111C54" w14:textId="77777777" w:rsidTr="00435992">
                            <w:trPr>
                              <w:trHeight w:val="510"/>
                              <w:jc w:val="center"/>
                            </w:trPr>
                            <w:tc>
                              <w:tcPr>
                                <w:tcW w:w="5812" w:type="dxa"/>
                                <w:gridSpan w:val="2"/>
                                <w:vAlign w:val="bottom"/>
                              </w:tcPr>
                              <w:p w14:paraId="1D055817" w14:textId="77777777" w:rsidR="00833063" w:rsidRPr="002E726E" w:rsidRDefault="00833063" w:rsidP="00435992">
                                <w:pPr>
                                  <w:spacing w:after="120" w:line="230" w:lineRule="exact"/>
                                  <w:rPr>
                                    <w:b/>
                                    <w:bCs/>
                                    <w:color w:val="004685" w:themeColor="text2"/>
                                    <w:sz w:val="19"/>
                                    <w:szCs w:val="19"/>
                                  </w:rPr>
                                </w:pPr>
                                <w:r w:rsidRPr="002E726E">
                                  <w:rPr>
                                    <w:b/>
                                    <w:bCs/>
                                    <w:color w:val="004685" w:themeColor="text2"/>
                                    <w:sz w:val="19"/>
                                    <w:szCs w:val="19"/>
                                  </w:rPr>
                                  <w:t>Royal Flying Doctor Service</w:t>
                                </w:r>
                              </w:p>
                            </w:tc>
                          </w:tr>
                          <w:tr w:rsidR="00833063" w14:paraId="239F5E3B" w14:textId="77777777" w:rsidTr="00435992">
                            <w:trPr>
                              <w:jc w:val="center"/>
                            </w:trPr>
                            <w:tc>
                              <w:tcPr>
                                <w:tcW w:w="2835" w:type="dxa"/>
                                <w:vAlign w:val="bottom"/>
                              </w:tcPr>
                              <w:p w14:paraId="3878C8A3" w14:textId="77777777" w:rsidR="00833063" w:rsidRPr="002E726E" w:rsidRDefault="00833063" w:rsidP="00435992">
                                <w:pPr>
                                  <w:spacing w:line="230" w:lineRule="exact"/>
                                  <w:rPr>
                                    <w:color w:val="4C5049" w:themeColor="accent4"/>
                                    <w:sz w:val="19"/>
                                    <w:szCs w:val="19"/>
                                  </w:rPr>
                                </w:pPr>
                                <w:r w:rsidRPr="002E726E">
                                  <w:rPr>
                                    <w:color w:val="4C5049" w:themeColor="accent4"/>
                                    <w:sz w:val="19"/>
                                    <w:szCs w:val="19"/>
                                  </w:rPr>
                                  <w:t>PO Box 4350</w:t>
                                </w:r>
                              </w:p>
                              <w:p w14:paraId="0CB5F474" w14:textId="77777777" w:rsidR="00833063" w:rsidRPr="002E726E" w:rsidRDefault="00833063" w:rsidP="00435992">
                                <w:pPr>
                                  <w:spacing w:line="230" w:lineRule="exact"/>
                                  <w:rPr>
                                    <w:color w:val="4C5049" w:themeColor="accent4"/>
                                    <w:sz w:val="19"/>
                                    <w:szCs w:val="19"/>
                                  </w:rPr>
                                </w:pPr>
                                <w:r w:rsidRPr="002E726E">
                                  <w:rPr>
                                    <w:color w:val="4C5049" w:themeColor="accent4"/>
                                    <w:sz w:val="19"/>
                                    <w:szCs w:val="19"/>
                                  </w:rPr>
                                  <w:t xml:space="preserve">Kingston ACT 2604 </w:t>
                                </w:r>
                              </w:p>
                              <w:p w14:paraId="3B6FB472" w14:textId="77777777" w:rsidR="00833063" w:rsidRPr="002E726E" w:rsidRDefault="00833063" w:rsidP="00435992">
                                <w:pPr>
                                  <w:spacing w:line="230" w:lineRule="exact"/>
                                  <w:rPr>
                                    <w:noProof/>
                                    <w:color w:val="4C5049" w:themeColor="accent4"/>
                                    <w:sz w:val="19"/>
                                    <w:szCs w:val="19"/>
                                  </w:rPr>
                                </w:pPr>
                                <w:r w:rsidRPr="002E726E">
                                  <w:rPr>
                                    <w:color w:val="4C5049" w:themeColor="accent4"/>
                                    <w:sz w:val="19"/>
                                    <w:szCs w:val="19"/>
                                  </w:rPr>
                                  <w:t>Australia</w:t>
                                </w:r>
                                <w:r w:rsidRPr="002E726E">
                                  <w:rPr>
                                    <w:noProof/>
                                    <w:color w:val="4C5049" w:themeColor="accent4"/>
                                    <w:sz w:val="19"/>
                                    <w:szCs w:val="19"/>
                                  </w:rPr>
                                  <w:t xml:space="preserve"> </w:t>
                                </w:r>
                              </w:p>
                            </w:tc>
                            <w:tc>
                              <w:tcPr>
                                <w:tcW w:w="2977" w:type="dxa"/>
                                <w:vAlign w:val="bottom"/>
                              </w:tcPr>
                              <w:p w14:paraId="476A5CFE" w14:textId="77777777" w:rsidR="00833063" w:rsidRPr="002E726E" w:rsidRDefault="00833063" w:rsidP="00435992">
                                <w:pPr>
                                  <w:tabs>
                                    <w:tab w:val="left" w:pos="397"/>
                                  </w:tabs>
                                  <w:spacing w:line="230" w:lineRule="exact"/>
                                  <w:rPr>
                                    <w:color w:val="4C5049" w:themeColor="accent4"/>
                                    <w:sz w:val="19"/>
                                    <w:szCs w:val="19"/>
                                  </w:rPr>
                                </w:pPr>
                                <w:r w:rsidRPr="002E726E">
                                  <w:rPr>
                                    <w:b/>
                                    <w:bCs/>
                                    <w:color w:val="4C5049" w:themeColor="accent4"/>
                                    <w:sz w:val="19"/>
                                    <w:szCs w:val="19"/>
                                  </w:rPr>
                                  <w:t>E</w:t>
                                </w:r>
                                <w:r w:rsidRPr="002E726E">
                                  <w:rPr>
                                    <w:color w:val="4C5049" w:themeColor="accent4"/>
                                    <w:sz w:val="19"/>
                                    <w:szCs w:val="19"/>
                                  </w:rPr>
                                  <w:tab/>
                                  <w:t>enquiries@rfds.org.au</w:t>
                                </w:r>
                              </w:p>
                              <w:p w14:paraId="567E6579" w14:textId="77777777" w:rsidR="00833063" w:rsidRPr="002E726E" w:rsidRDefault="00833063" w:rsidP="00435992">
                                <w:pPr>
                                  <w:tabs>
                                    <w:tab w:val="left" w:pos="397"/>
                                  </w:tabs>
                                  <w:spacing w:line="230" w:lineRule="exact"/>
                                  <w:rPr>
                                    <w:noProof/>
                                    <w:color w:val="4C5049" w:themeColor="accent4"/>
                                    <w:sz w:val="19"/>
                                    <w:szCs w:val="19"/>
                                  </w:rPr>
                                </w:pPr>
                                <w:r w:rsidRPr="002E726E">
                                  <w:rPr>
                                    <w:b/>
                                    <w:bCs/>
                                    <w:color w:val="4C5049" w:themeColor="accent4"/>
                                    <w:sz w:val="19"/>
                                    <w:szCs w:val="19"/>
                                  </w:rPr>
                                  <w:t>W</w:t>
                                </w:r>
                                <w:r w:rsidRPr="002E726E">
                                  <w:rPr>
                                    <w:color w:val="4C5049" w:themeColor="accent4"/>
                                    <w:sz w:val="19"/>
                                    <w:szCs w:val="19"/>
                                  </w:rPr>
                                  <w:tab/>
                                  <w:t>www.flyingdoctor.org.au</w:t>
                                </w:r>
                              </w:p>
                              <w:p w14:paraId="4A07ADB2" w14:textId="77777777" w:rsidR="00833063" w:rsidRPr="002E726E" w:rsidRDefault="00833063" w:rsidP="00435992">
                                <w:pPr>
                                  <w:tabs>
                                    <w:tab w:val="left" w:pos="397"/>
                                  </w:tabs>
                                  <w:spacing w:line="230" w:lineRule="exact"/>
                                  <w:rPr>
                                    <w:color w:val="4C5049" w:themeColor="accent4"/>
                                    <w:sz w:val="19"/>
                                    <w:szCs w:val="19"/>
                                  </w:rPr>
                                </w:pPr>
                                <w:r w:rsidRPr="002E726E">
                                  <w:rPr>
                                    <w:b/>
                                    <w:bCs/>
                                    <w:color w:val="4C5049" w:themeColor="accent4"/>
                                    <w:sz w:val="19"/>
                                    <w:szCs w:val="19"/>
                                  </w:rPr>
                                  <w:t>T</w:t>
                                </w:r>
                                <w:r w:rsidRPr="002E726E">
                                  <w:rPr>
                                    <w:color w:val="4C5049" w:themeColor="accent4"/>
                                    <w:sz w:val="19"/>
                                    <w:szCs w:val="19"/>
                                  </w:rPr>
                                  <w:tab/>
                                  <w:t>02 6269 5500</w:t>
                                </w:r>
                              </w:p>
                            </w:tc>
                          </w:tr>
                        </w:tbl>
                        <w:p w14:paraId="33EECBBC" w14:textId="77777777" w:rsidR="00833063" w:rsidRDefault="00833063" w:rsidP="00B058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88DAD" id="Rectangle 1" o:spid="_x0000_s1026" style="position:absolute;margin-left:-29.3pt;margin-top:-88.35pt;width:566.9pt;height:113.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" fillcolor="#e1e1e1" stroked="f" strokeweight="1pt">
              <v:textbox>
                <w:txbxContent>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firstRow="0" w:lastRow="0" w:firstColumn="0" w:lastColumn="0" w:noHBand="1" w:noVBand="1"/>
                    </w:tblPr>
                    <w:tblGrid>
                      <w:gridCol w:w="2835"/>
                      <w:gridCol w:w="2977"/>
                    </w:tblGrid>
                    <w:tr w:rsidR="00833063" w14:paraId="71111C54" w14:textId="77777777" w:rsidTr="00435992">
                      <w:trPr>
                        <w:trHeight w:val="510"/>
                        <w:jc w:val="center"/>
                      </w:trPr>
                      <w:tc>
                        <w:tcPr>
                          <w:tcW w:w="5812" w:type="dxa"/>
                          <w:gridSpan w:val="2"/>
                          <w:vAlign w:val="bottom"/>
                        </w:tcPr>
                        <w:p w14:paraId="1D055817" w14:textId="77777777" w:rsidR="00833063" w:rsidRPr="002E726E" w:rsidRDefault="00833063" w:rsidP="00435992">
                          <w:pPr>
                            <w:spacing w:after="120" w:line="230" w:lineRule="exact"/>
                            <w:rPr>
                              <w:b/>
                              <w:bCs/>
                              <w:color w:val="004685" w:themeColor="text2"/>
                              <w:sz w:val="19"/>
                              <w:szCs w:val="19"/>
                            </w:rPr>
                          </w:pPr>
                          <w:r w:rsidRPr="002E726E">
                            <w:rPr>
                              <w:b/>
                              <w:bCs/>
                              <w:color w:val="004685" w:themeColor="text2"/>
                              <w:sz w:val="19"/>
                              <w:szCs w:val="19"/>
                            </w:rPr>
                            <w:t>Royal Flying Doctor Service</w:t>
                          </w:r>
                        </w:p>
                      </w:tc>
                    </w:tr>
                    <w:tr w:rsidR="00833063" w14:paraId="239F5E3B" w14:textId="77777777" w:rsidTr="00435992">
                      <w:trPr>
                        <w:jc w:val="center"/>
                      </w:trPr>
                      <w:tc>
                        <w:tcPr>
                          <w:tcW w:w="2835" w:type="dxa"/>
                          <w:vAlign w:val="bottom"/>
                        </w:tcPr>
                        <w:p w14:paraId="3878C8A3" w14:textId="77777777" w:rsidR="00833063" w:rsidRPr="002E726E" w:rsidRDefault="00833063" w:rsidP="00435992">
                          <w:pPr>
                            <w:spacing w:line="230" w:lineRule="exact"/>
                            <w:rPr>
                              <w:color w:val="4C5049" w:themeColor="accent4"/>
                              <w:sz w:val="19"/>
                              <w:szCs w:val="19"/>
                            </w:rPr>
                          </w:pPr>
                          <w:r w:rsidRPr="002E726E">
                            <w:rPr>
                              <w:color w:val="4C5049" w:themeColor="accent4"/>
                              <w:sz w:val="19"/>
                              <w:szCs w:val="19"/>
                            </w:rPr>
                            <w:t>PO Box 4350</w:t>
                          </w:r>
                        </w:p>
                        <w:p w14:paraId="0CB5F474" w14:textId="77777777" w:rsidR="00833063" w:rsidRPr="002E726E" w:rsidRDefault="00833063" w:rsidP="00435992">
                          <w:pPr>
                            <w:spacing w:line="230" w:lineRule="exact"/>
                            <w:rPr>
                              <w:color w:val="4C5049" w:themeColor="accent4"/>
                              <w:sz w:val="19"/>
                              <w:szCs w:val="19"/>
                            </w:rPr>
                          </w:pPr>
                          <w:r w:rsidRPr="002E726E">
                            <w:rPr>
                              <w:color w:val="4C5049" w:themeColor="accent4"/>
                              <w:sz w:val="19"/>
                              <w:szCs w:val="19"/>
                            </w:rPr>
                            <w:t xml:space="preserve">Kingston ACT 2604 </w:t>
                          </w:r>
                        </w:p>
                        <w:p w14:paraId="3B6FB472" w14:textId="77777777" w:rsidR="00833063" w:rsidRPr="002E726E" w:rsidRDefault="00833063" w:rsidP="00435992">
                          <w:pPr>
                            <w:spacing w:line="230" w:lineRule="exact"/>
                            <w:rPr>
                              <w:noProof/>
                              <w:color w:val="4C5049" w:themeColor="accent4"/>
                              <w:sz w:val="19"/>
                              <w:szCs w:val="19"/>
                            </w:rPr>
                          </w:pPr>
                          <w:r w:rsidRPr="002E726E">
                            <w:rPr>
                              <w:color w:val="4C5049" w:themeColor="accent4"/>
                              <w:sz w:val="19"/>
                              <w:szCs w:val="19"/>
                            </w:rPr>
                            <w:t>Australia</w:t>
                          </w:r>
                          <w:r w:rsidRPr="002E726E">
                            <w:rPr>
                              <w:noProof/>
                              <w:color w:val="4C5049" w:themeColor="accent4"/>
                              <w:sz w:val="19"/>
                              <w:szCs w:val="19"/>
                            </w:rPr>
                            <w:t xml:space="preserve"> </w:t>
                          </w:r>
                        </w:p>
                      </w:tc>
                      <w:tc>
                        <w:tcPr>
                          <w:tcW w:w="2977" w:type="dxa"/>
                          <w:vAlign w:val="bottom"/>
                        </w:tcPr>
                        <w:p w14:paraId="476A5CFE" w14:textId="77777777" w:rsidR="00833063" w:rsidRPr="002E726E" w:rsidRDefault="00833063" w:rsidP="00435992">
                          <w:pPr>
                            <w:tabs>
                              <w:tab w:val="left" w:pos="397"/>
                            </w:tabs>
                            <w:spacing w:line="230" w:lineRule="exact"/>
                            <w:rPr>
                              <w:color w:val="4C5049" w:themeColor="accent4"/>
                              <w:sz w:val="19"/>
                              <w:szCs w:val="19"/>
                            </w:rPr>
                          </w:pPr>
                          <w:r w:rsidRPr="002E726E">
                            <w:rPr>
                              <w:b/>
                              <w:bCs/>
                              <w:color w:val="4C5049" w:themeColor="accent4"/>
                              <w:sz w:val="19"/>
                              <w:szCs w:val="19"/>
                            </w:rPr>
                            <w:t>E</w:t>
                          </w:r>
                          <w:r w:rsidRPr="002E726E">
                            <w:rPr>
                              <w:color w:val="4C5049" w:themeColor="accent4"/>
                              <w:sz w:val="19"/>
                              <w:szCs w:val="19"/>
                            </w:rPr>
                            <w:tab/>
                            <w:t>enquiries@rfds.org.au</w:t>
                          </w:r>
                        </w:p>
                        <w:p w14:paraId="567E6579" w14:textId="77777777" w:rsidR="00833063" w:rsidRPr="002E726E" w:rsidRDefault="00833063" w:rsidP="00435992">
                          <w:pPr>
                            <w:tabs>
                              <w:tab w:val="left" w:pos="397"/>
                            </w:tabs>
                            <w:spacing w:line="230" w:lineRule="exact"/>
                            <w:rPr>
                              <w:noProof/>
                              <w:color w:val="4C5049" w:themeColor="accent4"/>
                              <w:sz w:val="19"/>
                              <w:szCs w:val="19"/>
                            </w:rPr>
                          </w:pPr>
                          <w:r w:rsidRPr="002E726E">
                            <w:rPr>
                              <w:b/>
                              <w:bCs/>
                              <w:color w:val="4C5049" w:themeColor="accent4"/>
                              <w:sz w:val="19"/>
                              <w:szCs w:val="19"/>
                            </w:rPr>
                            <w:t>W</w:t>
                          </w:r>
                          <w:r w:rsidRPr="002E726E">
                            <w:rPr>
                              <w:color w:val="4C5049" w:themeColor="accent4"/>
                              <w:sz w:val="19"/>
                              <w:szCs w:val="19"/>
                            </w:rPr>
                            <w:tab/>
                            <w:t>www.flyingdoctor.org.au</w:t>
                          </w:r>
                        </w:p>
                        <w:p w14:paraId="4A07ADB2" w14:textId="77777777" w:rsidR="00833063" w:rsidRPr="002E726E" w:rsidRDefault="00833063" w:rsidP="00435992">
                          <w:pPr>
                            <w:tabs>
                              <w:tab w:val="left" w:pos="397"/>
                            </w:tabs>
                            <w:spacing w:line="230" w:lineRule="exact"/>
                            <w:rPr>
                              <w:color w:val="4C5049" w:themeColor="accent4"/>
                              <w:sz w:val="19"/>
                              <w:szCs w:val="19"/>
                            </w:rPr>
                          </w:pPr>
                          <w:r w:rsidRPr="002E726E">
                            <w:rPr>
                              <w:b/>
                              <w:bCs/>
                              <w:color w:val="4C5049" w:themeColor="accent4"/>
                              <w:sz w:val="19"/>
                              <w:szCs w:val="19"/>
                            </w:rPr>
                            <w:t>T</w:t>
                          </w:r>
                          <w:r w:rsidRPr="002E726E">
                            <w:rPr>
                              <w:color w:val="4C5049" w:themeColor="accent4"/>
                              <w:sz w:val="19"/>
                              <w:szCs w:val="19"/>
                            </w:rPr>
                            <w:tab/>
                            <w:t>02 6269 5500</w:t>
                          </w:r>
                        </w:p>
                      </w:tc>
                    </w:tr>
                  </w:tbl>
                  <w:p w14:paraId="33EECBBC" w14:textId="77777777" w:rsidR="00833063" w:rsidRDefault="00833063" w:rsidP="00B058C5">
                    <w:pPr>
                      <w:jc w:val="center"/>
                    </w:pPr>
                  </w:p>
                </w:txbxContent>
              </v:textbox>
              <w10:wrap anchorx="margin"/>
            </v:rect>
          </w:pict>
        </mc:Fallback>
      </mc:AlternateContent>
    </w:r>
    <w:r w:rsidRPr="001D1E23">
      <w:t>ederation Office</w:t>
    </w:r>
    <w:r w:rsidRPr="001D1E23">
      <w:br/>
      <w:t>Commercial-in-Confidence</w:t>
    </w:r>
    <w:r w:rsidRPr="001D1E23">
      <w:tab/>
    </w:r>
    <w:r w:rsidRPr="001D1E23">
      <w:rPr>
        <w:rStyle w:val="PageNumber"/>
        <w:color w:val="4C5049" w:themeColor="accent4"/>
        <w:sz w:val="16"/>
      </w:rPr>
      <w:fldChar w:fldCharType="begin"/>
    </w:r>
    <w:r w:rsidRPr="001D1E23">
      <w:rPr>
        <w:rStyle w:val="PageNumber"/>
        <w:color w:val="4C5049" w:themeColor="accent4"/>
        <w:sz w:val="16"/>
      </w:rPr>
      <w:instrText xml:space="preserve"> PAGE  \* MERGEFORMAT </w:instrText>
    </w:r>
    <w:r w:rsidRPr="001D1E23">
      <w:rPr>
        <w:rStyle w:val="PageNumber"/>
        <w:color w:val="4C5049" w:themeColor="accent4"/>
        <w:sz w:val="16"/>
      </w:rPr>
      <w:fldChar w:fldCharType="separate"/>
    </w:r>
    <w:r>
      <w:rPr>
        <w:rStyle w:val="PageNumber"/>
        <w:noProof/>
        <w:color w:val="4C5049" w:themeColor="accent4"/>
        <w:sz w:val="16"/>
      </w:rPr>
      <w:t>2</w:t>
    </w:r>
    <w:r w:rsidRPr="001D1E23">
      <w:rPr>
        <w:rStyle w:val="PageNumber"/>
        <w:color w:val="4C5049" w:themeColor="accent4"/>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B5B48" w14:textId="12378BDC" w:rsidR="00833063" w:rsidRPr="0033461B" w:rsidRDefault="00833063" w:rsidP="0033461B">
    <w:pPr>
      <w:pStyle w:val="Footer"/>
      <w:tabs>
        <w:tab w:val="clear" w:pos="4680"/>
        <w:tab w:val="clear" w:pos="9360"/>
        <w:tab w:val="right" w:pos="9915"/>
      </w:tabs>
    </w:pPr>
    <w:r w:rsidRPr="00B058C5">
      <w:rPr>
        <w:b/>
        <w:noProof/>
        <w:color w:val="004785" w:themeColor="accent1"/>
        <w:sz w:val="22"/>
        <w:szCs w:val="24"/>
        <w:lang w:eastAsia="en-AU"/>
      </w:rPr>
      <mc:AlternateContent>
        <mc:Choice Requires="wps">
          <w:drawing>
            <wp:anchor distT="0" distB="0" distL="114300" distR="114300" simplePos="0" relativeHeight="251661312" behindDoc="1" locked="0" layoutInCell="1" allowOverlap="1" wp14:anchorId="6E739633" wp14:editId="40FE6F39">
              <wp:simplePos x="0" y="0"/>
              <wp:positionH relativeFrom="margin">
                <wp:align>center</wp:align>
              </wp:positionH>
              <wp:positionV relativeFrom="paragraph">
                <wp:posOffset>-1109709</wp:posOffset>
              </wp:positionV>
              <wp:extent cx="7199640" cy="1440000"/>
              <wp:effectExtent l="0" t="0" r="1270" b="8255"/>
              <wp:wrapNone/>
              <wp:docPr id="2" name="Rectangle 2"/>
              <wp:cNvGraphicFramePr/>
              <a:graphic xmlns:a="http://schemas.openxmlformats.org/drawingml/2006/main">
                <a:graphicData uri="http://schemas.microsoft.com/office/word/2010/wordprocessingShape">
                  <wps:wsp>
                    <wps:cNvSpPr/>
                    <wps:spPr>
                      <a:xfrm>
                        <a:off x="0" y="0"/>
                        <a:ext cx="7199640" cy="1440000"/>
                      </a:xfrm>
                      <a:prstGeom prst="rect">
                        <a:avLst/>
                      </a:prstGeom>
                      <a:solidFill>
                        <a:srgbClr val="E1E1E1"/>
                      </a:solidFill>
                      <a:ln w="12700" cap="flat" cmpd="sng" algn="ctr">
                        <a:noFill/>
                        <a:prstDash val="solid"/>
                        <a:miter lim="800000"/>
                      </a:ln>
                      <a:effectLst/>
                    </wps:spPr>
                    <wps:txbx>
                      <w:txbxContent>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firstRow="0" w:lastRow="0" w:firstColumn="0" w:lastColumn="0" w:noHBand="1" w:noVBand="1"/>
                          </w:tblPr>
                          <w:tblGrid>
                            <w:gridCol w:w="2835"/>
                            <w:gridCol w:w="2977"/>
                          </w:tblGrid>
                          <w:tr w:rsidR="00833063" w14:paraId="22674CF3" w14:textId="77777777" w:rsidTr="00435992">
                            <w:trPr>
                              <w:trHeight w:val="510"/>
                              <w:jc w:val="center"/>
                            </w:trPr>
                            <w:tc>
                              <w:tcPr>
                                <w:tcW w:w="5812" w:type="dxa"/>
                                <w:gridSpan w:val="2"/>
                                <w:vAlign w:val="bottom"/>
                              </w:tcPr>
                              <w:p w14:paraId="03104658" w14:textId="77777777" w:rsidR="00833063" w:rsidRPr="002E726E" w:rsidRDefault="00833063" w:rsidP="00435992">
                                <w:pPr>
                                  <w:spacing w:after="120" w:line="230" w:lineRule="exact"/>
                                  <w:rPr>
                                    <w:b/>
                                    <w:bCs/>
                                    <w:color w:val="004685" w:themeColor="text2"/>
                                    <w:sz w:val="19"/>
                                    <w:szCs w:val="19"/>
                                  </w:rPr>
                                </w:pPr>
                                <w:r w:rsidRPr="002E726E">
                                  <w:rPr>
                                    <w:b/>
                                    <w:bCs/>
                                    <w:color w:val="004685" w:themeColor="text2"/>
                                    <w:sz w:val="19"/>
                                    <w:szCs w:val="19"/>
                                  </w:rPr>
                                  <w:t>Royal Flying Doctor Service</w:t>
                                </w:r>
                              </w:p>
                            </w:tc>
                          </w:tr>
                          <w:tr w:rsidR="00833063" w14:paraId="210E926F" w14:textId="77777777" w:rsidTr="00435992">
                            <w:trPr>
                              <w:jc w:val="center"/>
                            </w:trPr>
                            <w:tc>
                              <w:tcPr>
                                <w:tcW w:w="2835" w:type="dxa"/>
                                <w:vAlign w:val="bottom"/>
                              </w:tcPr>
                              <w:p w14:paraId="6FFFDBD8" w14:textId="77777777" w:rsidR="00833063" w:rsidRPr="002E726E" w:rsidRDefault="00833063" w:rsidP="00435992">
                                <w:pPr>
                                  <w:spacing w:line="230" w:lineRule="exact"/>
                                  <w:rPr>
                                    <w:color w:val="4C5049" w:themeColor="accent4"/>
                                    <w:sz w:val="19"/>
                                    <w:szCs w:val="19"/>
                                  </w:rPr>
                                </w:pPr>
                                <w:r w:rsidRPr="002E726E">
                                  <w:rPr>
                                    <w:color w:val="4C5049" w:themeColor="accent4"/>
                                    <w:sz w:val="19"/>
                                    <w:szCs w:val="19"/>
                                  </w:rPr>
                                  <w:t>PO Box 4350</w:t>
                                </w:r>
                              </w:p>
                              <w:p w14:paraId="45A1EEF2" w14:textId="77777777" w:rsidR="00833063" w:rsidRPr="002E726E" w:rsidRDefault="00833063" w:rsidP="00435992">
                                <w:pPr>
                                  <w:spacing w:line="230" w:lineRule="exact"/>
                                  <w:rPr>
                                    <w:color w:val="4C5049" w:themeColor="accent4"/>
                                    <w:sz w:val="19"/>
                                    <w:szCs w:val="19"/>
                                  </w:rPr>
                                </w:pPr>
                                <w:r w:rsidRPr="002E726E">
                                  <w:rPr>
                                    <w:color w:val="4C5049" w:themeColor="accent4"/>
                                    <w:sz w:val="19"/>
                                    <w:szCs w:val="19"/>
                                  </w:rPr>
                                  <w:t xml:space="preserve">Kingston ACT 2604 </w:t>
                                </w:r>
                              </w:p>
                              <w:p w14:paraId="70588EF4" w14:textId="77777777" w:rsidR="00833063" w:rsidRPr="002E726E" w:rsidRDefault="00833063" w:rsidP="00435992">
                                <w:pPr>
                                  <w:spacing w:line="230" w:lineRule="exact"/>
                                  <w:rPr>
                                    <w:noProof/>
                                    <w:color w:val="4C5049" w:themeColor="accent4"/>
                                    <w:sz w:val="19"/>
                                    <w:szCs w:val="19"/>
                                  </w:rPr>
                                </w:pPr>
                                <w:r w:rsidRPr="002E726E">
                                  <w:rPr>
                                    <w:color w:val="4C5049" w:themeColor="accent4"/>
                                    <w:sz w:val="19"/>
                                    <w:szCs w:val="19"/>
                                  </w:rPr>
                                  <w:t>Australia</w:t>
                                </w:r>
                                <w:r w:rsidRPr="002E726E">
                                  <w:rPr>
                                    <w:noProof/>
                                    <w:color w:val="4C5049" w:themeColor="accent4"/>
                                    <w:sz w:val="19"/>
                                    <w:szCs w:val="19"/>
                                  </w:rPr>
                                  <w:t xml:space="preserve"> </w:t>
                                </w:r>
                              </w:p>
                            </w:tc>
                            <w:tc>
                              <w:tcPr>
                                <w:tcW w:w="2977" w:type="dxa"/>
                                <w:vAlign w:val="bottom"/>
                              </w:tcPr>
                              <w:p w14:paraId="10712D11" w14:textId="77777777" w:rsidR="00833063" w:rsidRPr="002E726E" w:rsidRDefault="00833063" w:rsidP="00435992">
                                <w:pPr>
                                  <w:tabs>
                                    <w:tab w:val="left" w:pos="397"/>
                                  </w:tabs>
                                  <w:spacing w:line="230" w:lineRule="exact"/>
                                  <w:rPr>
                                    <w:color w:val="4C5049" w:themeColor="accent4"/>
                                    <w:sz w:val="19"/>
                                    <w:szCs w:val="19"/>
                                  </w:rPr>
                                </w:pPr>
                                <w:r w:rsidRPr="002E726E">
                                  <w:rPr>
                                    <w:b/>
                                    <w:bCs/>
                                    <w:color w:val="4C5049" w:themeColor="accent4"/>
                                    <w:sz w:val="19"/>
                                    <w:szCs w:val="19"/>
                                  </w:rPr>
                                  <w:t>E</w:t>
                                </w:r>
                                <w:r w:rsidRPr="002E726E">
                                  <w:rPr>
                                    <w:color w:val="4C5049" w:themeColor="accent4"/>
                                    <w:sz w:val="19"/>
                                    <w:szCs w:val="19"/>
                                  </w:rPr>
                                  <w:tab/>
                                  <w:t>enquiries@rfds.org.au</w:t>
                                </w:r>
                              </w:p>
                              <w:p w14:paraId="60DA938E" w14:textId="77777777" w:rsidR="00833063" w:rsidRPr="002E726E" w:rsidRDefault="00833063" w:rsidP="00435992">
                                <w:pPr>
                                  <w:tabs>
                                    <w:tab w:val="left" w:pos="397"/>
                                  </w:tabs>
                                  <w:spacing w:line="230" w:lineRule="exact"/>
                                  <w:rPr>
                                    <w:noProof/>
                                    <w:color w:val="4C5049" w:themeColor="accent4"/>
                                    <w:sz w:val="19"/>
                                    <w:szCs w:val="19"/>
                                  </w:rPr>
                                </w:pPr>
                                <w:r w:rsidRPr="002E726E">
                                  <w:rPr>
                                    <w:b/>
                                    <w:bCs/>
                                    <w:color w:val="4C5049" w:themeColor="accent4"/>
                                    <w:sz w:val="19"/>
                                    <w:szCs w:val="19"/>
                                  </w:rPr>
                                  <w:t>W</w:t>
                                </w:r>
                                <w:r w:rsidRPr="002E726E">
                                  <w:rPr>
                                    <w:color w:val="4C5049" w:themeColor="accent4"/>
                                    <w:sz w:val="19"/>
                                    <w:szCs w:val="19"/>
                                  </w:rPr>
                                  <w:tab/>
                                  <w:t>www.flyingdoctor.org.au</w:t>
                                </w:r>
                              </w:p>
                              <w:p w14:paraId="3C5B9922" w14:textId="77777777" w:rsidR="00833063" w:rsidRPr="002E726E" w:rsidRDefault="00833063" w:rsidP="00435992">
                                <w:pPr>
                                  <w:tabs>
                                    <w:tab w:val="left" w:pos="397"/>
                                  </w:tabs>
                                  <w:spacing w:line="230" w:lineRule="exact"/>
                                  <w:rPr>
                                    <w:color w:val="4C5049" w:themeColor="accent4"/>
                                    <w:sz w:val="19"/>
                                    <w:szCs w:val="19"/>
                                  </w:rPr>
                                </w:pPr>
                                <w:r w:rsidRPr="002E726E">
                                  <w:rPr>
                                    <w:b/>
                                    <w:bCs/>
                                    <w:color w:val="4C5049" w:themeColor="accent4"/>
                                    <w:sz w:val="19"/>
                                    <w:szCs w:val="19"/>
                                  </w:rPr>
                                  <w:t>T</w:t>
                                </w:r>
                                <w:r w:rsidRPr="002E726E">
                                  <w:rPr>
                                    <w:color w:val="4C5049" w:themeColor="accent4"/>
                                    <w:sz w:val="19"/>
                                    <w:szCs w:val="19"/>
                                  </w:rPr>
                                  <w:tab/>
                                  <w:t>02 6269 5500</w:t>
                                </w:r>
                              </w:p>
                            </w:tc>
                          </w:tr>
                        </w:tbl>
                        <w:p w14:paraId="47146113" w14:textId="77777777" w:rsidR="00833063" w:rsidRDefault="00833063" w:rsidP="008828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39633" id="Rectangle 2" o:spid="_x0000_s1027" style="position:absolute;margin-left:0;margin-top:-87.4pt;width:566.9pt;height:113.4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" fillcolor="#e1e1e1" stroked="f" strokeweight="1pt">
              <v:textbox>
                <w:txbxContent>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firstRow="0" w:lastRow="0" w:firstColumn="0" w:lastColumn="0" w:noHBand="1" w:noVBand="1"/>
                    </w:tblPr>
                    <w:tblGrid>
                      <w:gridCol w:w="2835"/>
                      <w:gridCol w:w="2977"/>
                    </w:tblGrid>
                    <w:tr w:rsidR="00833063" w14:paraId="22674CF3" w14:textId="77777777" w:rsidTr="00435992">
                      <w:trPr>
                        <w:trHeight w:val="510"/>
                        <w:jc w:val="center"/>
                      </w:trPr>
                      <w:tc>
                        <w:tcPr>
                          <w:tcW w:w="5812" w:type="dxa"/>
                          <w:gridSpan w:val="2"/>
                          <w:vAlign w:val="bottom"/>
                        </w:tcPr>
                        <w:p w14:paraId="03104658" w14:textId="77777777" w:rsidR="00833063" w:rsidRPr="002E726E" w:rsidRDefault="00833063" w:rsidP="00435992">
                          <w:pPr>
                            <w:spacing w:after="120" w:line="230" w:lineRule="exact"/>
                            <w:rPr>
                              <w:b/>
                              <w:bCs/>
                              <w:color w:val="004685" w:themeColor="text2"/>
                              <w:sz w:val="19"/>
                              <w:szCs w:val="19"/>
                            </w:rPr>
                          </w:pPr>
                          <w:r w:rsidRPr="002E726E">
                            <w:rPr>
                              <w:b/>
                              <w:bCs/>
                              <w:color w:val="004685" w:themeColor="text2"/>
                              <w:sz w:val="19"/>
                              <w:szCs w:val="19"/>
                            </w:rPr>
                            <w:t>Royal Flying Doctor Service</w:t>
                          </w:r>
                        </w:p>
                      </w:tc>
                    </w:tr>
                    <w:tr w:rsidR="00833063" w14:paraId="210E926F" w14:textId="77777777" w:rsidTr="00435992">
                      <w:trPr>
                        <w:jc w:val="center"/>
                      </w:trPr>
                      <w:tc>
                        <w:tcPr>
                          <w:tcW w:w="2835" w:type="dxa"/>
                          <w:vAlign w:val="bottom"/>
                        </w:tcPr>
                        <w:p w14:paraId="6FFFDBD8" w14:textId="77777777" w:rsidR="00833063" w:rsidRPr="002E726E" w:rsidRDefault="00833063" w:rsidP="00435992">
                          <w:pPr>
                            <w:spacing w:line="230" w:lineRule="exact"/>
                            <w:rPr>
                              <w:color w:val="4C5049" w:themeColor="accent4"/>
                              <w:sz w:val="19"/>
                              <w:szCs w:val="19"/>
                            </w:rPr>
                          </w:pPr>
                          <w:r w:rsidRPr="002E726E">
                            <w:rPr>
                              <w:color w:val="4C5049" w:themeColor="accent4"/>
                              <w:sz w:val="19"/>
                              <w:szCs w:val="19"/>
                            </w:rPr>
                            <w:t>PO Box 4350</w:t>
                          </w:r>
                        </w:p>
                        <w:p w14:paraId="45A1EEF2" w14:textId="77777777" w:rsidR="00833063" w:rsidRPr="002E726E" w:rsidRDefault="00833063" w:rsidP="00435992">
                          <w:pPr>
                            <w:spacing w:line="230" w:lineRule="exact"/>
                            <w:rPr>
                              <w:color w:val="4C5049" w:themeColor="accent4"/>
                              <w:sz w:val="19"/>
                              <w:szCs w:val="19"/>
                            </w:rPr>
                          </w:pPr>
                          <w:r w:rsidRPr="002E726E">
                            <w:rPr>
                              <w:color w:val="4C5049" w:themeColor="accent4"/>
                              <w:sz w:val="19"/>
                              <w:szCs w:val="19"/>
                            </w:rPr>
                            <w:t xml:space="preserve">Kingston ACT 2604 </w:t>
                          </w:r>
                        </w:p>
                        <w:p w14:paraId="70588EF4" w14:textId="77777777" w:rsidR="00833063" w:rsidRPr="002E726E" w:rsidRDefault="00833063" w:rsidP="00435992">
                          <w:pPr>
                            <w:spacing w:line="230" w:lineRule="exact"/>
                            <w:rPr>
                              <w:noProof/>
                              <w:color w:val="4C5049" w:themeColor="accent4"/>
                              <w:sz w:val="19"/>
                              <w:szCs w:val="19"/>
                            </w:rPr>
                          </w:pPr>
                          <w:r w:rsidRPr="002E726E">
                            <w:rPr>
                              <w:color w:val="4C5049" w:themeColor="accent4"/>
                              <w:sz w:val="19"/>
                              <w:szCs w:val="19"/>
                            </w:rPr>
                            <w:t>Australia</w:t>
                          </w:r>
                          <w:r w:rsidRPr="002E726E">
                            <w:rPr>
                              <w:noProof/>
                              <w:color w:val="4C5049" w:themeColor="accent4"/>
                              <w:sz w:val="19"/>
                              <w:szCs w:val="19"/>
                            </w:rPr>
                            <w:t xml:space="preserve"> </w:t>
                          </w:r>
                        </w:p>
                      </w:tc>
                      <w:tc>
                        <w:tcPr>
                          <w:tcW w:w="2977" w:type="dxa"/>
                          <w:vAlign w:val="bottom"/>
                        </w:tcPr>
                        <w:p w14:paraId="10712D11" w14:textId="77777777" w:rsidR="00833063" w:rsidRPr="002E726E" w:rsidRDefault="00833063" w:rsidP="00435992">
                          <w:pPr>
                            <w:tabs>
                              <w:tab w:val="left" w:pos="397"/>
                            </w:tabs>
                            <w:spacing w:line="230" w:lineRule="exact"/>
                            <w:rPr>
                              <w:color w:val="4C5049" w:themeColor="accent4"/>
                              <w:sz w:val="19"/>
                              <w:szCs w:val="19"/>
                            </w:rPr>
                          </w:pPr>
                          <w:r w:rsidRPr="002E726E">
                            <w:rPr>
                              <w:b/>
                              <w:bCs/>
                              <w:color w:val="4C5049" w:themeColor="accent4"/>
                              <w:sz w:val="19"/>
                              <w:szCs w:val="19"/>
                            </w:rPr>
                            <w:t>E</w:t>
                          </w:r>
                          <w:r w:rsidRPr="002E726E">
                            <w:rPr>
                              <w:color w:val="4C5049" w:themeColor="accent4"/>
                              <w:sz w:val="19"/>
                              <w:szCs w:val="19"/>
                            </w:rPr>
                            <w:tab/>
                            <w:t>enquiries@rfds.org.au</w:t>
                          </w:r>
                        </w:p>
                        <w:p w14:paraId="60DA938E" w14:textId="77777777" w:rsidR="00833063" w:rsidRPr="002E726E" w:rsidRDefault="00833063" w:rsidP="00435992">
                          <w:pPr>
                            <w:tabs>
                              <w:tab w:val="left" w:pos="397"/>
                            </w:tabs>
                            <w:spacing w:line="230" w:lineRule="exact"/>
                            <w:rPr>
                              <w:noProof/>
                              <w:color w:val="4C5049" w:themeColor="accent4"/>
                              <w:sz w:val="19"/>
                              <w:szCs w:val="19"/>
                            </w:rPr>
                          </w:pPr>
                          <w:r w:rsidRPr="002E726E">
                            <w:rPr>
                              <w:b/>
                              <w:bCs/>
                              <w:color w:val="4C5049" w:themeColor="accent4"/>
                              <w:sz w:val="19"/>
                              <w:szCs w:val="19"/>
                            </w:rPr>
                            <w:t>W</w:t>
                          </w:r>
                          <w:r w:rsidRPr="002E726E">
                            <w:rPr>
                              <w:color w:val="4C5049" w:themeColor="accent4"/>
                              <w:sz w:val="19"/>
                              <w:szCs w:val="19"/>
                            </w:rPr>
                            <w:tab/>
                            <w:t>www.flyingdoctor.org.au</w:t>
                          </w:r>
                        </w:p>
                        <w:p w14:paraId="3C5B9922" w14:textId="77777777" w:rsidR="00833063" w:rsidRPr="002E726E" w:rsidRDefault="00833063" w:rsidP="00435992">
                          <w:pPr>
                            <w:tabs>
                              <w:tab w:val="left" w:pos="397"/>
                            </w:tabs>
                            <w:spacing w:line="230" w:lineRule="exact"/>
                            <w:rPr>
                              <w:color w:val="4C5049" w:themeColor="accent4"/>
                              <w:sz w:val="19"/>
                              <w:szCs w:val="19"/>
                            </w:rPr>
                          </w:pPr>
                          <w:r w:rsidRPr="002E726E">
                            <w:rPr>
                              <w:b/>
                              <w:bCs/>
                              <w:color w:val="4C5049" w:themeColor="accent4"/>
                              <w:sz w:val="19"/>
                              <w:szCs w:val="19"/>
                            </w:rPr>
                            <w:t>T</w:t>
                          </w:r>
                          <w:r w:rsidRPr="002E726E">
                            <w:rPr>
                              <w:color w:val="4C5049" w:themeColor="accent4"/>
                              <w:sz w:val="19"/>
                              <w:szCs w:val="19"/>
                            </w:rPr>
                            <w:tab/>
                            <w:t>02 6269 5500</w:t>
                          </w:r>
                        </w:p>
                      </w:tc>
                    </w:tr>
                  </w:tbl>
                  <w:p w14:paraId="47146113" w14:textId="77777777" w:rsidR="00833063" w:rsidRDefault="00833063" w:rsidP="0088280A">
                    <w:pPr>
                      <w:jc w:val="center"/>
                    </w:pPr>
                  </w:p>
                </w:txbxContent>
              </v:textbox>
              <w10:wrap anchorx="margin"/>
            </v:rect>
          </w:pict>
        </mc:Fallback>
      </mc:AlternateContent>
    </w:r>
    <w:r w:rsidRPr="001D1E23">
      <w:t>RFDS Federation Office</w:t>
    </w:r>
    <w:r w:rsidRPr="001D1E23">
      <w:br/>
      <w:t>Commercial-in-Confidence</w:t>
    </w:r>
    <w:r w:rsidRPr="001D1E23">
      <w:tab/>
    </w:r>
    <w:r w:rsidRPr="001D1E23">
      <w:rPr>
        <w:rStyle w:val="PageNumber"/>
        <w:color w:val="4C5049" w:themeColor="accent4"/>
        <w:sz w:val="16"/>
      </w:rPr>
      <w:fldChar w:fldCharType="begin"/>
    </w:r>
    <w:r w:rsidRPr="001D1E23">
      <w:rPr>
        <w:rStyle w:val="PageNumber"/>
        <w:color w:val="4C5049" w:themeColor="accent4"/>
        <w:sz w:val="16"/>
      </w:rPr>
      <w:instrText xml:space="preserve"> PAGE  \* MERGEFORMAT </w:instrText>
    </w:r>
    <w:r w:rsidRPr="001D1E23">
      <w:rPr>
        <w:rStyle w:val="PageNumber"/>
        <w:color w:val="4C5049" w:themeColor="accent4"/>
        <w:sz w:val="16"/>
      </w:rPr>
      <w:fldChar w:fldCharType="separate"/>
    </w:r>
    <w:r w:rsidR="00BD4D04">
      <w:rPr>
        <w:rStyle w:val="PageNumber"/>
        <w:noProof/>
        <w:color w:val="4C5049" w:themeColor="accent4"/>
        <w:sz w:val="16"/>
      </w:rPr>
      <w:t>1</w:t>
    </w:r>
    <w:r w:rsidRPr="001D1E23">
      <w:rPr>
        <w:rStyle w:val="PageNumber"/>
        <w:color w:val="4C5049" w:themeColor="accent4"/>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32C0C" w14:textId="4B9A9F4B" w:rsidR="00833063" w:rsidRPr="00D52178" w:rsidRDefault="00833063" w:rsidP="00D52178">
    <w:pPr>
      <w:pStyle w:val="Footer"/>
      <w:tabs>
        <w:tab w:val="clear" w:pos="4680"/>
        <w:tab w:val="clear" w:pos="9360"/>
        <w:tab w:val="right" w:pos="9915"/>
      </w:tabs>
    </w:pPr>
    <w:r w:rsidRPr="001D1E23">
      <w:t>RFDS Federation Office</w:t>
    </w:r>
    <w:r w:rsidRPr="001D1E23">
      <w:br/>
      <w:t>Commercial-in-Confidence</w:t>
    </w:r>
    <w:r w:rsidRPr="001D1E23">
      <w:tab/>
    </w:r>
    <w:r w:rsidRPr="001D1E23">
      <w:rPr>
        <w:rStyle w:val="PageNumber"/>
        <w:color w:val="4C5049" w:themeColor="accent4"/>
        <w:sz w:val="16"/>
      </w:rPr>
      <w:fldChar w:fldCharType="begin"/>
    </w:r>
    <w:r w:rsidRPr="001D1E23">
      <w:rPr>
        <w:rStyle w:val="PageNumber"/>
        <w:color w:val="4C5049" w:themeColor="accent4"/>
        <w:sz w:val="16"/>
      </w:rPr>
      <w:instrText xml:space="preserve"> PAGE  \* MERGEFORMAT </w:instrText>
    </w:r>
    <w:r w:rsidRPr="001D1E23">
      <w:rPr>
        <w:rStyle w:val="PageNumber"/>
        <w:color w:val="4C5049" w:themeColor="accent4"/>
        <w:sz w:val="16"/>
      </w:rPr>
      <w:fldChar w:fldCharType="separate"/>
    </w:r>
    <w:r w:rsidR="00BD4D04">
      <w:rPr>
        <w:rStyle w:val="PageNumber"/>
        <w:noProof/>
        <w:color w:val="4C5049" w:themeColor="accent4"/>
        <w:sz w:val="16"/>
      </w:rPr>
      <w:t>5</w:t>
    </w:r>
    <w:r w:rsidRPr="001D1E23">
      <w:rPr>
        <w:rStyle w:val="PageNumber"/>
        <w:color w:val="4C5049" w:themeColor="accent4"/>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EB31D" w14:textId="4575E68E" w:rsidR="00833063" w:rsidRPr="0033461B" w:rsidRDefault="00833063" w:rsidP="0033461B">
    <w:pPr>
      <w:pStyle w:val="Footer"/>
      <w:tabs>
        <w:tab w:val="clear" w:pos="4680"/>
        <w:tab w:val="clear" w:pos="9360"/>
        <w:tab w:val="right" w:pos="9915"/>
      </w:tabs>
    </w:pPr>
    <w:r w:rsidRPr="001D1E23">
      <w:t>RFDS Federation Office</w:t>
    </w:r>
    <w:r w:rsidRPr="001D1E23">
      <w:br/>
      <w:t>Commercial-in-Confidence</w:t>
    </w:r>
    <w:r w:rsidRPr="001D1E23">
      <w:tab/>
    </w:r>
    <w:r w:rsidRPr="001D1E23">
      <w:rPr>
        <w:rStyle w:val="PageNumber"/>
        <w:color w:val="4C5049" w:themeColor="accent4"/>
        <w:sz w:val="16"/>
      </w:rPr>
      <w:fldChar w:fldCharType="begin"/>
    </w:r>
    <w:r w:rsidRPr="001D1E23">
      <w:rPr>
        <w:rStyle w:val="PageNumber"/>
        <w:color w:val="4C5049" w:themeColor="accent4"/>
        <w:sz w:val="16"/>
      </w:rPr>
      <w:instrText xml:space="preserve"> PAGE  \* MERGEFORMAT </w:instrText>
    </w:r>
    <w:r w:rsidRPr="001D1E23">
      <w:rPr>
        <w:rStyle w:val="PageNumber"/>
        <w:color w:val="4C5049" w:themeColor="accent4"/>
        <w:sz w:val="16"/>
      </w:rPr>
      <w:fldChar w:fldCharType="separate"/>
    </w:r>
    <w:r w:rsidR="00BD4D04">
      <w:rPr>
        <w:rStyle w:val="PageNumber"/>
        <w:noProof/>
        <w:color w:val="4C5049" w:themeColor="accent4"/>
        <w:sz w:val="16"/>
      </w:rPr>
      <w:t>2</w:t>
    </w:r>
    <w:r w:rsidRPr="001D1E23">
      <w:rPr>
        <w:rStyle w:val="PageNumber"/>
        <w:color w:val="4C5049" w:themeColor="accent4"/>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B6AC5" w14:textId="77777777" w:rsidR="00833063" w:rsidRDefault="00833063" w:rsidP="004343F0">
      <w:pPr>
        <w:spacing w:line="240" w:lineRule="auto"/>
      </w:pPr>
      <w:r>
        <w:separator/>
      </w:r>
    </w:p>
    <w:p w14:paraId="255BD951" w14:textId="77777777" w:rsidR="00833063" w:rsidRDefault="00833063"/>
    <w:p w14:paraId="4FACB26B" w14:textId="77777777" w:rsidR="00833063" w:rsidRDefault="00833063"/>
  </w:footnote>
  <w:footnote w:type="continuationSeparator" w:id="0">
    <w:p w14:paraId="1D980CBC" w14:textId="77777777" w:rsidR="00833063" w:rsidRDefault="00833063" w:rsidP="004343F0">
      <w:pPr>
        <w:spacing w:line="240" w:lineRule="auto"/>
      </w:pPr>
      <w:r>
        <w:continuationSeparator/>
      </w:r>
    </w:p>
    <w:p w14:paraId="6D2D50C0" w14:textId="77777777" w:rsidR="00833063" w:rsidRDefault="00833063"/>
    <w:p w14:paraId="7E7FC863" w14:textId="77777777" w:rsidR="00833063" w:rsidRDefault="00833063"/>
  </w:footnote>
  <w:footnote w:id="1">
    <w:p w14:paraId="3255D8BE" w14:textId="1C3C95C5" w:rsidR="00833063" w:rsidRDefault="00833063">
      <w:pPr>
        <w:pStyle w:val="FootnoteText"/>
      </w:pPr>
      <w:r>
        <w:rPr>
          <w:rStyle w:val="FootnoteReference"/>
        </w:rPr>
        <w:footnoteRef/>
      </w:r>
      <w:r>
        <w:t xml:space="preserve"> As determined ‘reasonable’ by the Office of the Australian Information Commissioner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5CE87" w14:textId="7DF0003F" w:rsidR="00833063" w:rsidRPr="0033461B" w:rsidRDefault="00833063" w:rsidP="0033461B">
    <w:pPr>
      <w:pStyle w:val="Title"/>
      <w:spacing w:before="240" w:after="1080"/>
      <w:rPr>
        <w:color w:val="004785" w:themeColor="accent1"/>
      </w:rPr>
    </w:pPr>
    <w:r w:rsidRPr="0033461B">
      <w:rPr>
        <w:b/>
        <w:noProof/>
        <w:color w:val="004785" w:themeColor="accent1"/>
        <w:lang w:eastAsia="en-AU"/>
      </w:rPr>
      <mc:AlternateContent>
        <mc:Choice Requires="wps">
          <w:drawing>
            <wp:anchor distT="0" distB="0" distL="114300" distR="114300" simplePos="0" relativeHeight="251655168" behindDoc="1" locked="0" layoutInCell="1" allowOverlap="1" wp14:anchorId="189395E0" wp14:editId="5DDABC3F">
              <wp:simplePos x="0" y="0"/>
              <wp:positionH relativeFrom="margin">
                <wp:align>center</wp:align>
              </wp:positionH>
              <wp:positionV relativeFrom="paragraph">
                <wp:posOffset>-121837</wp:posOffset>
              </wp:positionV>
              <wp:extent cx="7199640" cy="1440000"/>
              <wp:effectExtent l="0" t="0" r="1270" b="8255"/>
              <wp:wrapNone/>
              <wp:docPr id="12" name="Rectangle 12"/>
              <wp:cNvGraphicFramePr/>
              <a:graphic xmlns:a="http://schemas.openxmlformats.org/drawingml/2006/main">
                <a:graphicData uri="http://schemas.microsoft.com/office/word/2010/wordprocessingShape">
                  <wps:wsp>
                    <wps:cNvSpPr/>
                    <wps:spPr>
                      <a:xfrm>
                        <a:off x="0" y="0"/>
                        <a:ext cx="7199640" cy="1440000"/>
                      </a:xfrm>
                      <a:prstGeom prst="rect">
                        <a:avLst/>
                      </a:prstGeom>
                      <a:solidFill>
                        <a:srgbClr val="E1E1E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BE1983" id="Rectangle 12" o:spid="_x0000_s1026" style="position:absolute;margin-left:0;margin-top:-9.6pt;width:566.9pt;height:113.4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" fillcolor="#e1e1e1" stroked="f" strokeweight="1pt">
              <w10:wrap anchorx="margin"/>
            </v:rect>
          </w:pict>
        </mc:Fallback>
      </mc:AlternateContent>
    </w:r>
    <w:r w:rsidRPr="0033461B">
      <w:rPr>
        <w:b/>
        <w:noProof/>
        <w:color w:val="004785" w:themeColor="accent1"/>
        <w:lang w:eastAsia="en-AU"/>
      </w:rPr>
      <w:drawing>
        <wp:anchor distT="180340" distB="180340" distL="180340" distR="180340" simplePos="0" relativeHeight="251657216" behindDoc="1" locked="0" layoutInCell="1" allowOverlap="1" wp14:anchorId="16D0D801" wp14:editId="597523B6">
          <wp:simplePos x="0" y="0"/>
          <wp:positionH relativeFrom="column">
            <wp:posOffset>4372437</wp:posOffset>
          </wp:positionH>
          <wp:positionV relativeFrom="paragraph">
            <wp:posOffset>148301</wp:posOffset>
          </wp:positionV>
          <wp:extent cx="2126520" cy="657360"/>
          <wp:effectExtent l="0" t="0" r="0"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rotWithShape="1">
                  <a:blip r:embed="rId1">
                    <a:extLst>
                      <a:ext uri="{28A0092B-C50C-407E-A947-70E740481C1C}">
                        <a14:useLocalDpi xmlns:a14="http://schemas.microsoft.com/office/drawing/2010/main" val="0"/>
                      </a:ext>
                    </a:extLst>
                  </a:blip>
                  <a:srcRect l="-171" r="-273"/>
                  <a:stretch/>
                </pic:blipFill>
                <pic:spPr bwMode="auto">
                  <a:xfrm>
                    <a:off x="0" y="0"/>
                    <a:ext cx="2126520" cy="657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3461B">
      <w:rPr>
        <w:b/>
        <w:color w:val="004785" w:themeColor="accent1"/>
      </w:rPr>
      <w:t>RFDS Federation</w:t>
    </w:r>
    <w:r w:rsidRPr="0033461B">
      <w:rPr>
        <w:color w:val="004785" w:themeColor="accent1"/>
      </w:rPr>
      <w:br/>
    </w:r>
    <w:r w:rsidRPr="0033461B">
      <w:rPr>
        <w:bCs w:val="0"/>
        <w:color w:val="004785" w:themeColor="accent1"/>
      </w:rPr>
      <w:t>Policy</w:t>
    </w:r>
    <w:r>
      <w:rPr>
        <w:bCs w:val="0"/>
        <w:color w:val="004785" w:themeColor="accent1"/>
      </w:rPr>
      <w:t xml:space="preserve"> (FOP028)</w:t>
    </w:r>
  </w:p>
  <w:p w14:paraId="5E8FE32F" w14:textId="1D8E2633" w:rsidR="00833063" w:rsidRDefault="008330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7A887" w14:textId="77777777" w:rsidR="00833063" w:rsidRDefault="008330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2015E"/>
    <w:multiLevelType w:val="multilevel"/>
    <w:tmpl w:val="89BC8D46"/>
    <w:numStyleLink w:val="RFDSNumberList"/>
  </w:abstractNum>
  <w:abstractNum w:abstractNumId="1" w15:restartNumberingAfterBreak="0">
    <w:nsid w:val="13BF41D6"/>
    <w:multiLevelType w:val="hybridMultilevel"/>
    <w:tmpl w:val="D32A8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4C2EA8"/>
    <w:multiLevelType w:val="multilevel"/>
    <w:tmpl w:val="89BC8D46"/>
    <w:styleLink w:val="RFDSNumberList"/>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701" w:hanging="709"/>
      </w:pPr>
      <w:rPr>
        <w:rFonts w:hint="default"/>
      </w:rPr>
    </w:lvl>
    <w:lvl w:ilvl="3">
      <w:start w:val="1"/>
      <w:numFmt w:val="decimal"/>
      <w:pStyle w:val="ListNumber4"/>
      <w:lvlText w:val="%1.%2.%3.%4."/>
      <w:lvlJc w:val="left"/>
      <w:pPr>
        <w:ind w:left="2693" w:hanging="992"/>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27EF2363"/>
    <w:multiLevelType w:val="hybridMultilevel"/>
    <w:tmpl w:val="91BA1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B03E7C"/>
    <w:multiLevelType w:val="hybridMultilevel"/>
    <w:tmpl w:val="9A3C9746"/>
    <w:lvl w:ilvl="0" w:tplc="241A4AE4">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134B3D"/>
    <w:multiLevelType w:val="multilevel"/>
    <w:tmpl w:val="B060FAB0"/>
    <w:styleLink w:val="RFDSBulletList"/>
    <w:lvl w:ilvl="0">
      <w:start w:val="1"/>
      <w:numFmt w:val="bullet"/>
      <w:pStyle w:val="ListBullet"/>
      <w:lvlText w:val=""/>
      <w:lvlJc w:val="left"/>
      <w:pPr>
        <w:ind w:left="425" w:hanging="425"/>
      </w:pPr>
      <w:rPr>
        <w:rFonts w:ascii="Symbol" w:hAnsi="Symbol" w:hint="default"/>
        <w:b/>
        <w:i w:val="0"/>
        <w:color w:val="008EC8"/>
      </w:rPr>
    </w:lvl>
    <w:lvl w:ilvl="1">
      <w:start w:val="1"/>
      <w:numFmt w:val="bullet"/>
      <w:pStyle w:val="ListBullet2"/>
      <w:lvlText w:val="–"/>
      <w:lvlJc w:val="left"/>
      <w:pPr>
        <w:ind w:left="851" w:hanging="426"/>
      </w:pPr>
      <w:rPr>
        <w:rFonts w:ascii="Calibri" w:hAnsi="Calibri" w:hint="default"/>
        <w:color w:val="3F3F3F"/>
      </w:rPr>
    </w:lvl>
    <w:lvl w:ilvl="2">
      <w:start w:val="1"/>
      <w:numFmt w:val="bullet"/>
      <w:pStyle w:val="ListBullet3"/>
      <w:lvlText w:val="o"/>
      <w:lvlJc w:val="left"/>
      <w:pPr>
        <w:ind w:left="1276" w:hanging="425"/>
      </w:pPr>
      <w:rPr>
        <w:rFonts w:ascii="Courier" w:hAnsi="Courier" w:hint="default"/>
        <w:color w:val="3F3F3F"/>
        <w:position w:val="1"/>
        <w:sz w:val="20"/>
      </w:rPr>
    </w:lvl>
    <w:lvl w:ilvl="3">
      <w:start w:val="1"/>
      <w:numFmt w:val="bullet"/>
      <w:pStyle w:val="ListBullet4"/>
      <w:lvlText w:val="~"/>
      <w:lvlJc w:val="left"/>
      <w:pPr>
        <w:ind w:left="1701" w:hanging="425"/>
      </w:pPr>
      <w:rPr>
        <w:rFonts w:ascii="Symbol" w:hAnsi="Symbol" w:hint="default"/>
        <w:color w:val="3F3F3F"/>
      </w:rPr>
    </w:lvl>
    <w:lvl w:ilvl="4">
      <w:start w:val="1"/>
      <w:numFmt w:val="bullet"/>
      <w:lvlText w:val="o"/>
      <w:lvlJc w:val="left"/>
      <w:pPr>
        <w:ind w:left="2126" w:hanging="425"/>
      </w:pPr>
      <w:rPr>
        <w:rFonts w:ascii="Courier New" w:hAnsi="Courier New" w:hint="default"/>
      </w:rPr>
    </w:lvl>
    <w:lvl w:ilvl="5">
      <w:start w:val="1"/>
      <w:numFmt w:val="bullet"/>
      <w:lvlText w:val=""/>
      <w:lvlJc w:val="left"/>
      <w:pPr>
        <w:ind w:left="2552" w:hanging="426"/>
      </w:pPr>
      <w:rPr>
        <w:rFonts w:ascii="Wingdings" w:hAnsi="Wingdings" w:hint="default"/>
      </w:rPr>
    </w:lvl>
    <w:lvl w:ilvl="6">
      <w:start w:val="1"/>
      <w:numFmt w:val="bullet"/>
      <w:lvlText w:val=""/>
      <w:lvlJc w:val="left"/>
      <w:pPr>
        <w:ind w:left="2977" w:hanging="425"/>
      </w:pPr>
      <w:rPr>
        <w:rFonts w:ascii="Symbol" w:hAnsi="Symbol" w:hint="default"/>
      </w:rPr>
    </w:lvl>
    <w:lvl w:ilvl="7">
      <w:start w:val="1"/>
      <w:numFmt w:val="bullet"/>
      <w:lvlText w:val="o"/>
      <w:lvlJc w:val="left"/>
      <w:pPr>
        <w:ind w:left="3402" w:hanging="425"/>
      </w:pPr>
      <w:rPr>
        <w:rFonts w:ascii="Courier New" w:hAnsi="Courier New" w:hint="default"/>
      </w:rPr>
    </w:lvl>
    <w:lvl w:ilvl="8">
      <w:start w:val="1"/>
      <w:numFmt w:val="bullet"/>
      <w:lvlText w:val=""/>
      <w:lvlJc w:val="left"/>
      <w:pPr>
        <w:ind w:left="3827" w:hanging="425"/>
      </w:pPr>
      <w:rPr>
        <w:rFonts w:ascii="Wingdings" w:hAnsi="Wingdings" w:hint="default"/>
      </w:rPr>
    </w:lvl>
  </w:abstractNum>
  <w:abstractNum w:abstractNumId="6" w15:restartNumberingAfterBreak="0">
    <w:nsid w:val="2F242DCC"/>
    <w:multiLevelType w:val="multilevel"/>
    <w:tmpl w:val="EACAD13C"/>
    <w:lvl w:ilvl="0">
      <w:start w:val="1"/>
      <w:numFmt w:val="bullet"/>
      <w:lvlText w:val=""/>
      <w:lvlJc w:val="left"/>
      <w:pPr>
        <w:ind w:left="5387" w:hanging="425"/>
      </w:pPr>
      <w:rPr>
        <w:rFonts w:ascii="Symbol" w:hAnsi="Symbol" w:hint="default"/>
      </w:rPr>
    </w:lvl>
    <w:lvl w:ilvl="1">
      <w:start w:val="1"/>
      <w:numFmt w:val="bullet"/>
      <w:pStyle w:val="List"/>
      <w:lvlText w:val="–"/>
      <w:lvlJc w:val="left"/>
      <w:pPr>
        <w:ind w:left="851" w:hanging="426"/>
      </w:pPr>
      <w:rPr>
        <w:rFonts w:ascii="Calibri" w:hAnsi="Calibri" w:hint="default"/>
      </w:rPr>
    </w:lvl>
    <w:lvl w:ilvl="2">
      <w:start w:val="1"/>
      <w:numFmt w:val="bullet"/>
      <w:lvlText w:val="o"/>
      <w:lvlJc w:val="left"/>
      <w:pPr>
        <w:ind w:left="1276" w:hanging="425"/>
      </w:pPr>
      <w:rPr>
        <w:rFonts w:ascii="Courier" w:hAnsi="Courier" w:hint="default"/>
        <w:position w:val="1"/>
        <w:sz w:val="20"/>
      </w:rPr>
    </w:lvl>
    <w:lvl w:ilvl="3">
      <w:start w:val="1"/>
      <w:numFmt w:val="bullet"/>
      <w:lvlText w:val="~"/>
      <w:lvlJc w:val="left"/>
      <w:pPr>
        <w:ind w:left="1701" w:hanging="425"/>
      </w:pPr>
      <w:rPr>
        <w:rFonts w:ascii="Symbol" w:hAnsi="Symbol" w:hint="default"/>
      </w:rPr>
    </w:lvl>
    <w:lvl w:ilvl="4">
      <w:start w:val="1"/>
      <w:numFmt w:val="bullet"/>
      <w:lvlText w:val="o"/>
      <w:lvlJc w:val="left"/>
      <w:pPr>
        <w:ind w:left="6436" w:hanging="360"/>
      </w:pPr>
      <w:rPr>
        <w:rFonts w:ascii="Courier New" w:hAnsi="Courier New" w:cs="Courier New" w:hint="default"/>
      </w:rPr>
    </w:lvl>
    <w:lvl w:ilvl="5">
      <w:start w:val="1"/>
      <w:numFmt w:val="bullet"/>
      <w:lvlText w:val=""/>
      <w:lvlJc w:val="left"/>
      <w:pPr>
        <w:ind w:left="7156" w:hanging="360"/>
      </w:pPr>
      <w:rPr>
        <w:rFonts w:ascii="Wingdings" w:hAnsi="Wingdings" w:hint="default"/>
      </w:rPr>
    </w:lvl>
    <w:lvl w:ilvl="6">
      <w:start w:val="1"/>
      <w:numFmt w:val="bullet"/>
      <w:lvlText w:val=""/>
      <w:lvlJc w:val="left"/>
      <w:pPr>
        <w:ind w:left="7876" w:hanging="360"/>
      </w:pPr>
      <w:rPr>
        <w:rFonts w:ascii="Symbol" w:hAnsi="Symbol" w:hint="default"/>
      </w:rPr>
    </w:lvl>
    <w:lvl w:ilvl="7">
      <w:start w:val="1"/>
      <w:numFmt w:val="bullet"/>
      <w:lvlText w:val="o"/>
      <w:lvlJc w:val="left"/>
      <w:pPr>
        <w:ind w:left="8596" w:hanging="360"/>
      </w:pPr>
      <w:rPr>
        <w:rFonts w:ascii="Courier New" w:hAnsi="Courier New" w:cs="Courier New" w:hint="default"/>
      </w:rPr>
    </w:lvl>
    <w:lvl w:ilvl="8">
      <w:start w:val="1"/>
      <w:numFmt w:val="bullet"/>
      <w:lvlText w:val=""/>
      <w:lvlJc w:val="left"/>
      <w:pPr>
        <w:ind w:left="9316" w:hanging="360"/>
      </w:pPr>
      <w:rPr>
        <w:rFonts w:ascii="Wingdings" w:hAnsi="Wingdings" w:hint="default"/>
      </w:rPr>
    </w:lvl>
  </w:abstractNum>
  <w:abstractNum w:abstractNumId="7" w15:restartNumberingAfterBreak="0">
    <w:nsid w:val="3727115B"/>
    <w:multiLevelType w:val="multilevel"/>
    <w:tmpl w:val="A0349026"/>
    <w:styleLink w:val="Headings"/>
    <w:lvl w:ilvl="0">
      <w:start w:val="1"/>
      <w:numFmt w:val="decimal"/>
      <w:lvlText w:val="%1."/>
      <w:lvlJc w:val="left"/>
      <w:pPr>
        <w:ind w:left="680" w:hanging="68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none"/>
      <w:lvlText w:val=""/>
      <w:lvlJc w:val="left"/>
      <w:pPr>
        <w:ind w:left="680" w:hanging="680"/>
      </w:pPr>
      <w:rPr>
        <w:rFonts w:hint="default"/>
      </w:rPr>
    </w:lvl>
    <w:lvl w:ilvl="5">
      <w:start w:val="1"/>
      <w:numFmt w:val="none"/>
      <w:lvlText w:val=""/>
      <w:lvlJc w:val="left"/>
      <w:pPr>
        <w:ind w:left="680" w:hanging="680"/>
      </w:pPr>
      <w:rPr>
        <w:rFonts w:hint="default"/>
      </w:rPr>
    </w:lvl>
    <w:lvl w:ilvl="6">
      <w:start w:val="1"/>
      <w:numFmt w:val="none"/>
      <w:lvlText w:val=""/>
      <w:lvlJc w:val="left"/>
      <w:pPr>
        <w:ind w:left="680" w:hanging="680"/>
      </w:pPr>
      <w:rPr>
        <w:rFonts w:hint="default"/>
      </w:rPr>
    </w:lvl>
    <w:lvl w:ilvl="7">
      <w:start w:val="1"/>
      <w:numFmt w:val="decimal"/>
      <w:lvlRestart w:val="1"/>
      <w:lvlText w:val="Table %1.%8"/>
      <w:lvlJc w:val="left"/>
      <w:pPr>
        <w:ind w:left="1021" w:hanging="1021"/>
      </w:pPr>
      <w:rPr>
        <w:rFonts w:ascii="Museo Sans 500" w:hAnsi="Museo Sans 500" w:hint="default"/>
        <w:b w:val="0"/>
        <w:i w:val="0"/>
      </w:rPr>
    </w:lvl>
    <w:lvl w:ilvl="8">
      <w:start w:val="1"/>
      <w:numFmt w:val="decimal"/>
      <w:lvlRestart w:val="1"/>
      <w:lvlText w:val="Figure %1.%9"/>
      <w:lvlJc w:val="left"/>
      <w:pPr>
        <w:ind w:left="1021" w:hanging="1021"/>
      </w:pPr>
      <w:rPr>
        <w:rFonts w:ascii="Museo Sans 500" w:hAnsi="Museo Sans 500" w:hint="default"/>
        <w:b w:val="0"/>
        <w:i w:val="0"/>
      </w:rPr>
    </w:lvl>
  </w:abstractNum>
  <w:abstractNum w:abstractNumId="8" w15:restartNumberingAfterBreak="0">
    <w:nsid w:val="37794E2D"/>
    <w:multiLevelType w:val="hybridMultilevel"/>
    <w:tmpl w:val="CA363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4348AB"/>
    <w:multiLevelType w:val="hybridMultilevel"/>
    <w:tmpl w:val="D460F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8854EE"/>
    <w:multiLevelType w:val="multilevel"/>
    <w:tmpl w:val="3D16F85E"/>
    <w:styleLink w:val="TableBullets"/>
    <w:lvl w:ilvl="0">
      <w:start w:val="1"/>
      <w:numFmt w:val="bullet"/>
      <w:pStyle w:val="TableBullets1"/>
      <w:lvlText w:val="•"/>
      <w:lvlJc w:val="left"/>
      <w:pPr>
        <w:ind w:left="476" w:hanging="238"/>
      </w:pPr>
      <w:rPr>
        <w:rFonts w:ascii="Museo 300" w:hAnsi="Museo 300" w:hint="default"/>
        <w:color w:val="E7E6E6" w:themeColor="background2"/>
      </w:rPr>
    </w:lvl>
    <w:lvl w:ilvl="1">
      <w:start w:val="1"/>
      <w:numFmt w:val="bullet"/>
      <w:pStyle w:val="TableBullets2"/>
      <w:lvlText w:val="»"/>
      <w:lvlJc w:val="left"/>
      <w:pPr>
        <w:ind w:left="714" w:hanging="238"/>
      </w:pPr>
      <w:rPr>
        <w:rFonts w:ascii="Arial" w:hAnsi="Arial" w:hint="default"/>
        <w:color w:val="E7E6E6" w:themeColor="background2"/>
      </w:rPr>
    </w:lvl>
    <w:lvl w:ilvl="2">
      <w:start w:val="1"/>
      <w:numFmt w:val="bullet"/>
      <w:lvlText w:val="•"/>
      <w:lvlJc w:val="left"/>
      <w:pPr>
        <w:ind w:left="952" w:hanging="238"/>
      </w:pPr>
      <w:rPr>
        <w:rFonts w:ascii="Museo 300" w:hAnsi="Museo 300" w:hint="default"/>
        <w:color w:val="E7E6E6" w:themeColor="background2"/>
      </w:rPr>
    </w:lvl>
    <w:lvl w:ilvl="3">
      <w:start w:val="1"/>
      <w:numFmt w:val="bullet"/>
      <w:lvlText w:val="»"/>
      <w:lvlJc w:val="left"/>
      <w:pPr>
        <w:ind w:left="1190" w:hanging="238"/>
      </w:pPr>
      <w:rPr>
        <w:rFonts w:ascii="Arial" w:hAnsi="Arial" w:hint="default"/>
        <w:color w:val="E7E6E6" w:themeColor="background2"/>
      </w:rPr>
    </w:lvl>
    <w:lvl w:ilvl="4">
      <w:start w:val="1"/>
      <w:numFmt w:val="bullet"/>
      <w:lvlText w:val="•"/>
      <w:lvlJc w:val="left"/>
      <w:pPr>
        <w:ind w:left="1428" w:hanging="238"/>
      </w:pPr>
      <w:rPr>
        <w:rFonts w:ascii="Museo 300" w:hAnsi="Museo 300" w:hint="default"/>
        <w:color w:val="E7E6E6" w:themeColor="background2"/>
      </w:rPr>
    </w:lvl>
    <w:lvl w:ilvl="5">
      <w:start w:val="1"/>
      <w:numFmt w:val="bullet"/>
      <w:lvlText w:val="»"/>
      <w:lvlJc w:val="left"/>
      <w:pPr>
        <w:ind w:left="1666" w:hanging="238"/>
      </w:pPr>
      <w:rPr>
        <w:rFonts w:ascii="Arial" w:hAnsi="Arial" w:hint="default"/>
        <w:color w:val="E7E6E6" w:themeColor="background2"/>
      </w:rPr>
    </w:lvl>
    <w:lvl w:ilvl="6">
      <w:start w:val="1"/>
      <w:numFmt w:val="bullet"/>
      <w:lvlText w:val="•"/>
      <w:lvlJc w:val="left"/>
      <w:pPr>
        <w:ind w:left="1904" w:hanging="238"/>
      </w:pPr>
      <w:rPr>
        <w:rFonts w:ascii="Museo 300" w:hAnsi="Museo 300" w:hint="default"/>
        <w:color w:val="E7E6E6" w:themeColor="background2"/>
      </w:rPr>
    </w:lvl>
    <w:lvl w:ilvl="7">
      <w:start w:val="1"/>
      <w:numFmt w:val="bullet"/>
      <w:lvlText w:val="»"/>
      <w:lvlJc w:val="left"/>
      <w:pPr>
        <w:ind w:left="2142" w:hanging="238"/>
      </w:pPr>
      <w:rPr>
        <w:rFonts w:ascii="Arial" w:hAnsi="Arial" w:hint="default"/>
        <w:color w:val="E7E6E6" w:themeColor="background2"/>
      </w:rPr>
    </w:lvl>
    <w:lvl w:ilvl="8">
      <w:start w:val="1"/>
      <w:numFmt w:val="bullet"/>
      <w:lvlText w:val="•"/>
      <w:lvlJc w:val="left"/>
      <w:pPr>
        <w:ind w:left="2380" w:hanging="238"/>
      </w:pPr>
      <w:rPr>
        <w:rFonts w:ascii="Museo 300" w:hAnsi="Museo 300" w:hint="default"/>
        <w:color w:val="E7E6E6" w:themeColor="background2"/>
      </w:rPr>
    </w:lvl>
  </w:abstractNum>
  <w:abstractNum w:abstractNumId="11" w15:restartNumberingAfterBreak="0">
    <w:nsid w:val="477A6328"/>
    <w:multiLevelType w:val="multilevel"/>
    <w:tmpl w:val="FF120BA2"/>
    <w:styleLink w:val="RFDSNumberedHeadings"/>
    <w:lvl w:ilvl="0">
      <w:start w:val="1"/>
      <w:numFmt w:val="decimal"/>
      <w:pStyle w:val="NumberedHeading1"/>
      <w:lvlText w:val="%1."/>
      <w:lvlJc w:val="left"/>
      <w:pPr>
        <w:ind w:left="851" w:hanging="851"/>
      </w:pPr>
      <w:rPr>
        <w:rFonts w:hint="default"/>
      </w:rPr>
    </w:lvl>
    <w:lvl w:ilvl="1">
      <w:start w:val="1"/>
      <w:numFmt w:val="decimal"/>
      <w:pStyle w:val="NumberedHeading2"/>
      <w:lvlText w:val="%1.%2."/>
      <w:lvlJc w:val="left"/>
      <w:pPr>
        <w:ind w:left="851" w:hanging="851"/>
      </w:pPr>
      <w:rPr>
        <w:rFonts w:hint="default"/>
      </w:rPr>
    </w:lvl>
    <w:lvl w:ilvl="2">
      <w:start w:val="1"/>
      <w:numFmt w:val="decimal"/>
      <w:pStyle w:val="NumberedHeading3"/>
      <w:lvlText w:val="%1.%2.%3."/>
      <w:lvlJc w:val="left"/>
      <w:pPr>
        <w:ind w:left="851" w:hanging="851"/>
      </w:pPr>
      <w:rPr>
        <w:rFonts w:hint="default"/>
      </w:rPr>
    </w:lvl>
    <w:lvl w:ilvl="3">
      <w:start w:val="1"/>
      <w:numFmt w:val="decimal"/>
      <w:pStyle w:val="NumberedHeading4"/>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2" w15:restartNumberingAfterBreak="0">
    <w:nsid w:val="4DB7236D"/>
    <w:multiLevelType w:val="hybridMultilevel"/>
    <w:tmpl w:val="6D82B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1A5B8E"/>
    <w:multiLevelType w:val="hybridMultilevel"/>
    <w:tmpl w:val="52FC1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31356E"/>
    <w:multiLevelType w:val="hybridMultilevel"/>
    <w:tmpl w:val="77DA81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B4251C"/>
    <w:multiLevelType w:val="multilevel"/>
    <w:tmpl w:val="B060FAB0"/>
    <w:numStyleLink w:val="RFDSBulletList"/>
  </w:abstractNum>
  <w:abstractNum w:abstractNumId="16" w15:restartNumberingAfterBreak="0">
    <w:nsid w:val="5C306BD6"/>
    <w:multiLevelType w:val="multilevel"/>
    <w:tmpl w:val="89BC8D46"/>
    <w:numStyleLink w:val="RFDSNumberList"/>
  </w:abstractNum>
  <w:abstractNum w:abstractNumId="17" w15:restartNumberingAfterBreak="0">
    <w:nsid w:val="697E5417"/>
    <w:multiLevelType w:val="hybridMultilevel"/>
    <w:tmpl w:val="5844868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BC249AE"/>
    <w:multiLevelType w:val="hybridMultilevel"/>
    <w:tmpl w:val="EDD467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16D2D20"/>
    <w:multiLevelType w:val="hybridMultilevel"/>
    <w:tmpl w:val="C71E88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19D776C"/>
    <w:multiLevelType w:val="hybridMultilevel"/>
    <w:tmpl w:val="5498A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434370B"/>
    <w:multiLevelType w:val="hybridMultilevel"/>
    <w:tmpl w:val="BBA2E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F04F08"/>
    <w:multiLevelType w:val="hybridMultilevel"/>
    <w:tmpl w:val="567C44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035613851">
    <w:abstractNumId w:val="6"/>
  </w:num>
  <w:num w:numId="2" w16cid:durableId="798110672">
    <w:abstractNumId w:val="5"/>
  </w:num>
  <w:num w:numId="3" w16cid:durableId="1844661453">
    <w:abstractNumId w:val="2"/>
  </w:num>
  <w:num w:numId="4" w16cid:durableId="2093811101">
    <w:abstractNumId w:val="16"/>
  </w:num>
  <w:num w:numId="5" w16cid:durableId="441268544">
    <w:abstractNumId w:val="11"/>
  </w:num>
  <w:num w:numId="6" w16cid:durableId="845242268">
    <w:abstractNumId w:val="15"/>
  </w:num>
  <w:num w:numId="7" w16cid:durableId="353384046">
    <w:abstractNumId w:val="0"/>
  </w:num>
  <w:num w:numId="8" w16cid:durableId="1085801301">
    <w:abstractNumId w:val="7"/>
  </w:num>
  <w:num w:numId="9" w16cid:durableId="821386028">
    <w:abstractNumId w:val="10"/>
  </w:num>
  <w:num w:numId="10" w16cid:durableId="2083524352">
    <w:abstractNumId w:val="1"/>
  </w:num>
  <w:num w:numId="11" w16cid:durableId="1065253676">
    <w:abstractNumId w:val="4"/>
  </w:num>
  <w:num w:numId="12" w16cid:durableId="281880812">
    <w:abstractNumId w:val="17"/>
  </w:num>
  <w:num w:numId="13" w16cid:durableId="722946850">
    <w:abstractNumId w:val="21"/>
  </w:num>
  <w:num w:numId="14" w16cid:durableId="1746878818">
    <w:abstractNumId w:val="13"/>
  </w:num>
  <w:num w:numId="15" w16cid:durableId="902253666">
    <w:abstractNumId w:val="8"/>
  </w:num>
  <w:num w:numId="16" w16cid:durableId="2141222592">
    <w:abstractNumId w:val="3"/>
  </w:num>
  <w:num w:numId="17" w16cid:durableId="1295870082">
    <w:abstractNumId w:val="18"/>
  </w:num>
  <w:num w:numId="18" w16cid:durableId="548614681">
    <w:abstractNumId w:val="14"/>
  </w:num>
  <w:num w:numId="19" w16cid:durableId="1927958621">
    <w:abstractNumId w:val="9"/>
  </w:num>
  <w:num w:numId="20" w16cid:durableId="193269642">
    <w:abstractNumId w:val="12"/>
  </w:num>
  <w:num w:numId="21" w16cid:durableId="1163543590">
    <w:abstractNumId w:val="20"/>
  </w:num>
  <w:num w:numId="22" w16cid:durableId="16144392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07519768">
    <w:abstractNumId w:val="19"/>
  </w:num>
  <w:num w:numId="24" w16cid:durableId="855928427">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3F0"/>
    <w:rsid w:val="000017DB"/>
    <w:rsid w:val="00002876"/>
    <w:rsid w:val="0001461F"/>
    <w:rsid w:val="000152A5"/>
    <w:rsid w:val="0002153A"/>
    <w:rsid w:val="00024A15"/>
    <w:rsid w:val="0002585A"/>
    <w:rsid w:val="00025D9B"/>
    <w:rsid w:val="000313BE"/>
    <w:rsid w:val="00035516"/>
    <w:rsid w:val="00037C11"/>
    <w:rsid w:val="000438D1"/>
    <w:rsid w:val="00071DC6"/>
    <w:rsid w:val="000720B4"/>
    <w:rsid w:val="00075C4E"/>
    <w:rsid w:val="000908B5"/>
    <w:rsid w:val="00091F7D"/>
    <w:rsid w:val="00093565"/>
    <w:rsid w:val="00095756"/>
    <w:rsid w:val="00095781"/>
    <w:rsid w:val="0009770C"/>
    <w:rsid w:val="000A0739"/>
    <w:rsid w:val="000A17E6"/>
    <w:rsid w:val="000B1A87"/>
    <w:rsid w:val="000B5C69"/>
    <w:rsid w:val="000C4EC4"/>
    <w:rsid w:val="000C5943"/>
    <w:rsid w:val="000C6ACF"/>
    <w:rsid w:val="000C76BD"/>
    <w:rsid w:val="000C7EA6"/>
    <w:rsid w:val="000D4A6C"/>
    <w:rsid w:val="000E1981"/>
    <w:rsid w:val="000E3DF7"/>
    <w:rsid w:val="000E70F2"/>
    <w:rsid w:val="000E7D6A"/>
    <w:rsid w:val="000F006A"/>
    <w:rsid w:val="000F433E"/>
    <w:rsid w:val="00102918"/>
    <w:rsid w:val="00113058"/>
    <w:rsid w:val="00114FDE"/>
    <w:rsid w:val="00122D22"/>
    <w:rsid w:val="00131168"/>
    <w:rsid w:val="001329CB"/>
    <w:rsid w:val="00135B76"/>
    <w:rsid w:val="001467F6"/>
    <w:rsid w:val="0015620A"/>
    <w:rsid w:val="00156500"/>
    <w:rsid w:val="00165C23"/>
    <w:rsid w:val="00170B2C"/>
    <w:rsid w:val="001721FD"/>
    <w:rsid w:val="001736E5"/>
    <w:rsid w:val="00176D5B"/>
    <w:rsid w:val="0019263B"/>
    <w:rsid w:val="001960A9"/>
    <w:rsid w:val="0019751D"/>
    <w:rsid w:val="001D0EB1"/>
    <w:rsid w:val="001D6914"/>
    <w:rsid w:val="001E1C8E"/>
    <w:rsid w:val="001E4C36"/>
    <w:rsid w:val="00227413"/>
    <w:rsid w:val="0023269B"/>
    <w:rsid w:val="00235322"/>
    <w:rsid w:val="00240ECF"/>
    <w:rsid w:val="00244105"/>
    <w:rsid w:val="00254132"/>
    <w:rsid w:val="00285B20"/>
    <w:rsid w:val="00291569"/>
    <w:rsid w:val="002965E4"/>
    <w:rsid w:val="0029695F"/>
    <w:rsid w:val="00297470"/>
    <w:rsid w:val="002A1152"/>
    <w:rsid w:val="002A19CB"/>
    <w:rsid w:val="002A465E"/>
    <w:rsid w:val="002A6515"/>
    <w:rsid w:val="002B2A26"/>
    <w:rsid w:val="002C17E5"/>
    <w:rsid w:val="002C4E78"/>
    <w:rsid w:val="002C6457"/>
    <w:rsid w:val="002D4F55"/>
    <w:rsid w:val="002D5EAE"/>
    <w:rsid w:val="002E239C"/>
    <w:rsid w:val="002F389F"/>
    <w:rsid w:val="002F622F"/>
    <w:rsid w:val="002F7110"/>
    <w:rsid w:val="00300FEC"/>
    <w:rsid w:val="0030497C"/>
    <w:rsid w:val="00306193"/>
    <w:rsid w:val="00313406"/>
    <w:rsid w:val="00315AB1"/>
    <w:rsid w:val="00316883"/>
    <w:rsid w:val="0032334D"/>
    <w:rsid w:val="00324D64"/>
    <w:rsid w:val="00326A40"/>
    <w:rsid w:val="003279EB"/>
    <w:rsid w:val="00327CCD"/>
    <w:rsid w:val="00327D40"/>
    <w:rsid w:val="0033461B"/>
    <w:rsid w:val="0034452A"/>
    <w:rsid w:val="003559F0"/>
    <w:rsid w:val="00361D65"/>
    <w:rsid w:val="0036208A"/>
    <w:rsid w:val="003638FA"/>
    <w:rsid w:val="00363E5A"/>
    <w:rsid w:val="003648A8"/>
    <w:rsid w:val="003703CF"/>
    <w:rsid w:val="00372ECD"/>
    <w:rsid w:val="00374682"/>
    <w:rsid w:val="00376F6A"/>
    <w:rsid w:val="00383720"/>
    <w:rsid w:val="003969E9"/>
    <w:rsid w:val="00396A2D"/>
    <w:rsid w:val="003A1377"/>
    <w:rsid w:val="003B0ABE"/>
    <w:rsid w:val="003B56A7"/>
    <w:rsid w:val="003B63EB"/>
    <w:rsid w:val="003C0229"/>
    <w:rsid w:val="003C2703"/>
    <w:rsid w:val="003C2DFE"/>
    <w:rsid w:val="003C2F82"/>
    <w:rsid w:val="003D1813"/>
    <w:rsid w:val="003D6E38"/>
    <w:rsid w:val="003D6F0A"/>
    <w:rsid w:val="003E4A77"/>
    <w:rsid w:val="003E4EC7"/>
    <w:rsid w:val="003F1F80"/>
    <w:rsid w:val="003F4FED"/>
    <w:rsid w:val="004066A2"/>
    <w:rsid w:val="004077BC"/>
    <w:rsid w:val="004212DF"/>
    <w:rsid w:val="00422BBF"/>
    <w:rsid w:val="0042384E"/>
    <w:rsid w:val="00426785"/>
    <w:rsid w:val="00430415"/>
    <w:rsid w:val="00432D8A"/>
    <w:rsid w:val="004343F0"/>
    <w:rsid w:val="00435992"/>
    <w:rsid w:val="00437738"/>
    <w:rsid w:val="00440D95"/>
    <w:rsid w:val="004443B7"/>
    <w:rsid w:val="00446C15"/>
    <w:rsid w:val="00452017"/>
    <w:rsid w:val="00453EE7"/>
    <w:rsid w:val="00473625"/>
    <w:rsid w:val="00475809"/>
    <w:rsid w:val="004761BD"/>
    <w:rsid w:val="00496536"/>
    <w:rsid w:val="00497318"/>
    <w:rsid w:val="004A1E6E"/>
    <w:rsid w:val="004C28A5"/>
    <w:rsid w:val="004C4F89"/>
    <w:rsid w:val="004C5BB1"/>
    <w:rsid w:val="004D33A5"/>
    <w:rsid w:val="004D4F90"/>
    <w:rsid w:val="004D5C77"/>
    <w:rsid w:val="004E32CC"/>
    <w:rsid w:val="004E40D7"/>
    <w:rsid w:val="004E5133"/>
    <w:rsid w:val="004E5C9A"/>
    <w:rsid w:val="004E7D18"/>
    <w:rsid w:val="004F1BC9"/>
    <w:rsid w:val="004F6C91"/>
    <w:rsid w:val="004F709D"/>
    <w:rsid w:val="00500369"/>
    <w:rsid w:val="00500A1F"/>
    <w:rsid w:val="00505B41"/>
    <w:rsid w:val="005072C7"/>
    <w:rsid w:val="00511344"/>
    <w:rsid w:val="005169D5"/>
    <w:rsid w:val="00516BDF"/>
    <w:rsid w:val="00516C43"/>
    <w:rsid w:val="0052139C"/>
    <w:rsid w:val="0053062F"/>
    <w:rsid w:val="005357D7"/>
    <w:rsid w:val="005413D7"/>
    <w:rsid w:val="00545510"/>
    <w:rsid w:val="005462A9"/>
    <w:rsid w:val="005609AC"/>
    <w:rsid w:val="00566234"/>
    <w:rsid w:val="00570E3A"/>
    <w:rsid w:val="00571D89"/>
    <w:rsid w:val="00575366"/>
    <w:rsid w:val="005814FD"/>
    <w:rsid w:val="00592644"/>
    <w:rsid w:val="00593429"/>
    <w:rsid w:val="00596ED3"/>
    <w:rsid w:val="005A5DB2"/>
    <w:rsid w:val="005A72F9"/>
    <w:rsid w:val="005B0A2B"/>
    <w:rsid w:val="005B49AF"/>
    <w:rsid w:val="005C7565"/>
    <w:rsid w:val="005D1097"/>
    <w:rsid w:val="005D4B45"/>
    <w:rsid w:val="005D5321"/>
    <w:rsid w:val="005E17CA"/>
    <w:rsid w:val="005E6C9F"/>
    <w:rsid w:val="005F76DE"/>
    <w:rsid w:val="0061256B"/>
    <w:rsid w:val="00612904"/>
    <w:rsid w:val="00613B14"/>
    <w:rsid w:val="00627B26"/>
    <w:rsid w:val="006311CC"/>
    <w:rsid w:val="00634428"/>
    <w:rsid w:val="00642CBB"/>
    <w:rsid w:val="006444D9"/>
    <w:rsid w:val="006454BE"/>
    <w:rsid w:val="00646387"/>
    <w:rsid w:val="00655A1E"/>
    <w:rsid w:val="006619E7"/>
    <w:rsid w:val="00661C82"/>
    <w:rsid w:val="00662DDE"/>
    <w:rsid w:val="00671604"/>
    <w:rsid w:val="00691680"/>
    <w:rsid w:val="006A1DC5"/>
    <w:rsid w:val="006B6E0C"/>
    <w:rsid w:val="006B797A"/>
    <w:rsid w:val="006C07E4"/>
    <w:rsid w:val="006D7FCA"/>
    <w:rsid w:val="006E3ACD"/>
    <w:rsid w:val="007127E3"/>
    <w:rsid w:val="007261B0"/>
    <w:rsid w:val="007275B7"/>
    <w:rsid w:val="007311A9"/>
    <w:rsid w:val="007327BF"/>
    <w:rsid w:val="007524AC"/>
    <w:rsid w:val="0076033C"/>
    <w:rsid w:val="00760A4A"/>
    <w:rsid w:val="00760C05"/>
    <w:rsid w:val="00774A92"/>
    <w:rsid w:val="0078158A"/>
    <w:rsid w:val="0078277D"/>
    <w:rsid w:val="007840E0"/>
    <w:rsid w:val="00786238"/>
    <w:rsid w:val="00787AD9"/>
    <w:rsid w:val="00792D02"/>
    <w:rsid w:val="00793D0E"/>
    <w:rsid w:val="007D2971"/>
    <w:rsid w:val="007D3554"/>
    <w:rsid w:val="007D5E84"/>
    <w:rsid w:val="007E5C4F"/>
    <w:rsid w:val="007E5D35"/>
    <w:rsid w:val="007F1B2E"/>
    <w:rsid w:val="007F278C"/>
    <w:rsid w:val="008137E8"/>
    <w:rsid w:val="00816D7A"/>
    <w:rsid w:val="00822091"/>
    <w:rsid w:val="00826E2A"/>
    <w:rsid w:val="00833063"/>
    <w:rsid w:val="00837CA7"/>
    <w:rsid w:val="00841105"/>
    <w:rsid w:val="00852636"/>
    <w:rsid w:val="00853386"/>
    <w:rsid w:val="0085619B"/>
    <w:rsid w:val="00862B6F"/>
    <w:rsid w:val="00875A57"/>
    <w:rsid w:val="0088280A"/>
    <w:rsid w:val="0089332F"/>
    <w:rsid w:val="008A1325"/>
    <w:rsid w:val="008A429B"/>
    <w:rsid w:val="008B4910"/>
    <w:rsid w:val="008B6914"/>
    <w:rsid w:val="008B6CF2"/>
    <w:rsid w:val="008D1522"/>
    <w:rsid w:val="008D6487"/>
    <w:rsid w:val="008F1936"/>
    <w:rsid w:val="008F21F7"/>
    <w:rsid w:val="00900C43"/>
    <w:rsid w:val="00900D8E"/>
    <w:rsid w:val="00904E2A"/>
    <w:rsid w:val="00910285"/>
    <w:rsid w:val="0092148A"/>
    <w:rsid w:val="009218E7"/>
    <w:rsid w:val="00933218"/>
    <w:rsid w:val="00934B31"/>
    <w:rsid w:val="009368A5"/>
    <w:rsid w:val="009439D3"/>
    <w:rsid w:val="0094709E"/>
    <w:rsid w:val="00953459"/>
    <w:rsid w:val="00954B6A"/>
    <w:rsid w:val="00957D7A"/>
    <w:rsid w:val="009600C2"/>
    <w:rsid w:val="00960E7C"/>
    <w:rsid w:val="0096665F"/>
    <w:rsid w:val="00986B57"/>
    <w:rsid w:val="009972B3"/>
    <w:rsid w:val="009A781E"/>
    <w:rsid w:val="009C2441"/>
    <w:rsid w:val="009C3EF4"/>
    <w:rsid w:val="009C6BD5"/>
    <w:rsid w:val="009C6DC2"/>
    <w:rsid w:val="009D0030"/>
    <w:rsid w:val="009D0643"/>
    <w:rsid w:val="009D0FCC"/>
    <w:rsid w:val="009D143A"/>
    <w:rsid w:val="009D4391"/>
    <w:rsid w:val="009D5A70"/>
    <w:rsid w:val="009E66CA"/>
    <w:rsid w:val="009F4FB3"/>
    <w:rsid w:val="009F51E0"/>
    <w:rsid w:val="00A00B9C"/>
    <w:rsid w:val="00A04550"/>
    <w:rsid w:val="00A113E7"/>
    <w:rsid w:val="00A2214A"/>
    <w:rsid w:val="00A242BE"/>
    <w:rsid w:val="00A2566C"/>
    <w:rsid w:val="00A26378"/>
    <w:rsid w:val="00A35BD4"/>
    <w:rsid w:val="00A3708E"/>
    <w:rsid w:val="00A4436E"/>
    <w:rsid w:val="00A54E53"/>
    <w:rsid w:val="00A636C3"/>
    <w:rsid w:val="00A65668"/>
    <w:rsid w:val="00A65EAF"/>
    <w:rsid w:val="00A676FC"/>
    <w:rsid w:val="00A67774"/>
    <w:rsid w:val="00A73A9B"/>
    <w:rsid w:val="00A83C9A"/>
    <w:rsid w:val="00A87515"/>
    <w:rsid w:val="00AA1F56"/>
    <w:rsid w:val="00AA41F2"/>
    <w:rsid w:val="00AC39ED"/>
    <w:rsid w:val="00AC4A58"/>
    <w:rsid w:val="00AD6C1A"/>
    <w:rsid w:val="00B01575"/>
    <w:rsid w:val="00B049A5"/>
    <w:rsid w:val="00B058C5"/>
    <w:rsid w:val="00B067CE"/>
    <w:rsid w:val="00B06E61"/>
    <w:rsid w:val="00B10EFB"/>
    <w:rsid w:val="00B13B87"/>
    <w:rsid w:val="00B1718C"/>
    <w:rsid w:val="00B200CC"/>
    <w:rsid w:val="00B264B3"/>
    <w:rsid w:val="00B34303"/>
    <w:rsid w:val="00B41E4D"/>
    <w:rsid w:val="00B43401"/>
    <w:rsid w:val="00B51901"/>
    <w:rsid w:val="00B53478"/>
    <w:rsid w:val="00B579FA"/>
    <w:rsid w:val="00B60C66"/>
    <w:rsid w:val="00B652C3"/>
    <w:rsid w:val="00B746F4"/>
    <w:rsid w:val="00B9191F"/>
    <w:rsid w:val="00B9285B"/>
    <w:rsid w:val="00B93644"/>
    <w:rsid w:val="00B9507D"/>
    <w:rsid w:val="00BA1C82"/>
    <w:rsid w:val="00BA6B7A"/>
    <w:rsid w:val="00BB2E61"/>
    <w:rsid w:val="00BB52E0"/>
    <w:rsid w:val="00BB79DD"/>
    <w:rsid w:val="00BC5570"/>
    <w:rsid w:val="00BC7829"/>
    <w:rsid w:val="00BD067C"/>
    <w:rsid w:val="00BD4D04"/>
    <w:rsid w:val="00BD57F5"/>
    <w:rsid w:val="00BD7595"/>
    <w:rsid w:val="00BE37D5"/>
    <w:rsid w:val="00BE4354"/>
    <w:rsid w:val="00BF02B5"/>
    <w:rsid w:val="00BF3F88"/>
    <w:rsid w:val="00BF4A3D"/>
    <w:rsid w:val="00BF4B28"/>
    <w:rsid w:val="00BF54AB"/>
    <w:rsid w:val="00C10691"/>
    <w:rsid w:val="00C11369"/>
    <w:rsid w:val="00C1162A"/>
    <w:rsid w:val="00C20E04"/>
    <w:rsid w:val="00C2140B"/>
    <w:rsid w:val="00C24165"/>
    <w:rsid w:val="00C265BD"/>
    <w:rsid w:val="00C32F8F"/>
    <w:rsid w:val="00C32FA1"/>
    <w:rsid w:val="00C4213B"/>
    <w:rsid w:val="00C50FE7"/>
    <w:rsid w:val="00C7166D"/>
    <w:rsid w:val="00C7181B"/>
    <w:rsid w:val="00C72D38"/>
    <w:rsid w:val="00C82C3B"/>
    <w:rsid w:val="00C9192B"/>
    <w:rsid w:val="00C94011"/>
    <w:rsid w:val="00CA7501"/>
    <w:rsid w:val="00CA772C"/>
    <w:rsid w:val="00CB0368"/>
    <w:rsid w:val="00CB0E07"/>
    <w:rsid w:val="00CC3B49"/>
    <w:rsid w:val="00CE0575"/>
    <w:rsid w:val="00CE2085"/>
    <w:rsid w:val="00CE3441"/>
    <w:rsid w:val="00CE595C"/>
    <w:rsid w:val="00D009D6"/>
    <w:rsid w:val="00D010FF"/>
    <w:rsid w:val="00D03D03"/>
    <w:rsid w:val="00D051A5"/>
    <w:rsid w:val="00D06A83"/>
    <w:rsid w:val="00D07422"/>
    <w:rsid w:val="00D07DAB"/>
    <w:rsid w:val="00D21385"/>
    <w:rsid w:val="00D21F8C"/>
    <w:rsid w:val="00D25865"/>
    <w:rsid w:val="00D30932"/>
    <w:rsid w:val="00D3460A"/>
    <w:rsid w:val="00D42D20"/>
    <w:rsid w:val="00D456E7"/>
    <w:rsid w:val="00D476A4"/>
    <w:rsid w:val="00D52178"/>
    <w:rsid w:val="00D52403"/>
    <w:rsid w:val="00D53ABE"/>
    <w:rsid w:val="00D57A9F"/>
    <w:rsid w:val="00D61847"/>
    <w:rsid w:val="00D65CC5"/>
    <w:rsid w:val="00D67F1B"/>
    <w:rsid w:val="00D71EED"/>
    <w:rsid w:val="00D734EE"/>
    <w:rsid w:val="00D766DB"/>
    <w:rsid w:val="00D84970"/>
    <w:rsid w:val="00D93269"/>
    <w:rsid w:val="00D97495"/>
    <w:rsid w:val="00DA08C4"/>
    <w:rsid w:val="00DC6243"/>
    <w:rsid w:val="00DD6DEA"/>
    <w:rsid w:val="00DE6B79"/>
    <w:rsid w:val="00DE6D9E"/>
    <w:rsid w:val="00DF1F19"/>
    <w:rsid w:val="00DF319F"/>
    <w:rsid w:val="00DF4E9A"/>
    <w:rsid w:val="00E0459E"/>
    <w:rsid w:val="00E06F16"/>
    <w:rsid w:val="00E16ABB"/>
    <w:rsid w:val="00E369AF"/>
    <w:rsid w:val="00E37EFE"/>
    <w:rsid w:val="00E4621C"/>
    <w:rsid w:val="00E4691D"/>
    <w:rsid w:val="00E474F5"/>
    <w:rsid w:val="00E528FD"/>
    <w:rsid w:val="00E53886"/>
    <w:rsid w:val="00E55E02"/>
    <w:rsid w:val="00E64146"/>
    <w:rsid w:val="00E641FB"/>
    <w:rsid w:val="00E65D7A"/>
    <w:rsid w:val="00E678E6"/>
    <w:rsid w:val="00E7693E"/>
    <w:rsid w:val="00E90615"/>
    <w:rsid w:val="00EA3B6A"/>
    <w:rsid w:val="00EA73E9"/>
    <w:rsid w:val="00EB1B92"/>
    <w:rsid w:val="00EB26DC"/>
    <w:rsid w:val="00EB6394"/>
    <w:rsid w:val="00EB6AE6"/>
    <w:rsid w:val="00EB6E3F"/>
    <w:rsid w:val="00EC002A"/>
    <w:rsid w:val="00EC7609"/>
    <w:rsid w:val="00EC78B1"/>
    <w:rsid w:val="00ED042D"/>
    <w:rsid w:val="00EE3885"/>
    <w:rsid w:val="00EF2786"/>
    <w:rsid w:val="00EF3F5D"/>
    <w:rsid w:val="00F01745"/>
    <w:rsid w:val="00F06734"/>
    <w:rsid w:val="00F105E9"/>
    <w:rsid w:val="00F113D2"/>
    <w:rsid w:val="00F1543A"/>
    <w:rsid w:val="00F15E84"/>
    <w:rsid w:val="00F23709"/>
    <w:rsid w:val="00F24080"/>
    <w:rsid w:val="00F24EC7"/>
    <w:rsid w:val="00F3395B"/>
    <w:rsid w:val="00F33EE5"/>
    <w:rsid w:val="00F346A1"/>
    <w:rsid w:val="00F34DDC"/>
    <w:rsid w:val="00F3563A"/>
    <w:rsid w:val="00F57601"/>
    <w:rsid w:val="00F606A8"/>
    <w:rsid w:val="00F62F52"/>
    <w:rsid w:val="00F64EE6"/>
    <w:rsid w:val="00F65A42"/>
    <w:rsid w:val="00F75E9C"/>
    <w:rsid w:val="00F948D2"/>
    <w:rsid w:val="00FB048B"/>
    <w:rsid w:val="00FB122F"/>
    <w:rsid w:val="00FB2713"/>
    <w:rsid w:val="00FB2721"/>
    <w:rsid w:val="00FB2EFC"/>
    <w:rsid w:val="00FC374B"/>
    <w:rsid w:val="00FC4B80"/>
    <w:rsid w:val="00FC7E77"/>
    <w:rsid w:val="00FD2438"/>
    <w:rsid w:val="00FD2D42"/>
    <w:rsid w:val="00FD38DB"/>
    <w:rsid w:val="00FD4E9E"/>
    <w:rsid w:val="00FD70D1"/>
    <w:rsid w:val="00FE04E3"/>
    <w:rsid w:val="00FE7890"/>
    <w:rsid w:val="00FE7CF2"/>
    <w:rsid w:val="00FF0368"/>
    <w:rsid w:val="00FF34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3F6E3AF"/>
  <w15:chartTrackingRefBased/>
  <w15:docId w15:val="{2D867DD7-2465-E14B-93C9-8B5813E12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iPriority="2" w:unhideWhenUsed="1" w:qFormat="1"/>
    <w:lsdException w:name="List Number" w:semiHidden="1" w:unhideWhenUsed="1"/>
    <w:lsdException w:name="List 2" w:semiHidden="1" w:uiPriority="4" w:unhideWhenUsed="1"/>
    <w:lsdException w:name="List 3" w:semiHidden="1" w:unhideWhenUsed="1"/>
    <w:lsdException w:name="List 4" w:semiHidden="1" w:unhideWhenUsed="1"/>
    <w:lsdException w:name="List 5" w:semiHidden="1" w:unhideWhenUsed="1"/>
    <w:lsdException w:name="List Bullet 2" w:semiHidden="1" w:uiPriority="12" w:unhideWhenUsed="1"/>
    <w:lsdException w:name="List Bullet 3" w:semiHidden="1" w:uiPriority="13" w:unhideWhenUsed="1"/>
    <w:lsdException w:name="List Bullet 4" w:semiHidden="1" w:uiPriority="14"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8D1"/>
    <w:pPr>
      <w:spacing w:line="300" w:lineRule="exact"/>
    </w:pPr>
    <w:rPr>
      <w:rFonts w:eastAsia="MS Mincho" w:cstheme="minorHAnsi"/>
      <w:sz w:val="22"/>
      <w:lang w:eastAsia="ja-JP"/>
    </w:rPr>
  </w:style>
  <w:style w:type="paragraph" w:styleId="Heading1">
    <w:name w:val="heading 1"/>
    <w:basedOn w:val="Normal"/>
    <w:next w:val="BodyText"/>
    <w:link w:val="Heading1Char"/>
    <w:uiPriority w:val="4"/>
    <w:qFormat/>
    <w:rsid w:val="003B56A7"/>
    <w:pPr>
      <w:keepNext/>
      <w:spacing w:before="360" w:after="240" w:line="380" w:lineRule="exact"/>
      <w:outlineLvl w:val="0"/>
    </w:pPr>
    <w:rPr>
      <w:rFonts w:asciiTheme="majorHAnsi" w:hAnsiTheme="majorHAnsi" w:cstheme="majorHAnsi"/>
      <w:b/>
      <w:bCs/>
      <w:color w:val="004785" w:themeColor="accent1"/>
      <w:sz w:val="30"/>
      <w:szCs w:val="32"/>
    </w:rPr>
  </w:style>
  <w:style w:type="paragraph" w:styleId="Heading2">
    <w:name w:val="heading 2"/>
    <w:basedOn w:val="Normal"/>
    <w:next w:val="BodyText"/>
    <w:link w:val="Heading2Char"/>
    <w:uiPriority w:val="4"/>
    <w:qFormat/>
    <w:rsid w:val="003B56A7"/>
    <w:pPr>
      <w:keepNext/>
      <w:keepLines/>
      <w:spacing w:before="360" w:after="120" w:line="340" w:lineRule="exact"/>
      <w:outlineLvl w:val="1"/>
    </w:pPr>
    <w:rPr>
      <w:rFonts w:asciiTheme="majorHAnsi" w:eastAsiaTheme="majorEastAsia" w:hAnsiTheme="majorHAnsi" w:cstheme="majorBidi"/>
      <w:color w:val="004785" w:themeColor="accent1"/>
      <w:sz w:val="26"/>
      <w:szCs w:val="26"/>
    </w:rPr>
  </w:style>
  <w:style w:type="paragraph" w:styleId="Heading3">
    <w:name w:val="heading 3"/>
    <w:basedOn w:val="Normal"/>
    <w:next w:val="BodyText"/>
    <w:link w:val="Heading3Char"/>
    <w:qFormat/>
    <w:rsid w:val="003B56A7"/>
    <w:pPr>
      <w:keepNext/>
      <w:keepLines/>
      <w:spacing w:before="120"/>
      <w:outlineLvl w:val="2"/>
    </w:pPr>
    <w:rPr>
      <w:rFonts w:asciiTheme="majorHAnsi" w:eastAsiaTheme="majorEastAsia" w:hAnsiTheme="majorHAnsi" w:cstheme="majorBidi"/>
      <w:b/>
      <w:color w:val="4C5049" w:themeColor="accent4"/>
    </w:rPr>
  </w:style>
  <w:style w:type="paragraph" w:styleId="Heading4">
    <w:name w:val="heading 4"/>
    <w:basedOn w:val="Normal"/>
    <w:next w:val="BodyText"/>
    <w:link w:val="Heading4Char"/>
    <w:unhideWhenUsed/>
    <w:qFormat/>
    <w:rsid w:val="003B56A7"/>
    <w:pPr>
      <w:keepNext/>
      <w:keepLines/>
      <w:spacing w:before="40"/>
      <w:outlineLvl w:val="3"/>
    </w:pPr>
    <w:rPr>
      <w:rFonts w:eastAsiaTheme="majorEastAsia" w:cstheme="majorBidi"/>
      <w:i/>
      <w:iCs/>
      <w:color w:val="3F3F3F"/>
    </w:rPr>
  </w:style>
  <w:style w:type="paragraph" w:styleId="Heading5">
    <w:name w:val="heading 5"/>
    <w:basedOn w:val="Normal"/>
    <w:next w:val="BodyText"/>
    <w:link w:val="Heading5Char"/>
    <w:uiPriority w:val="9"/>
    <w:semiHidden/>
    <w:unhideWhenUsed/>
    <w:qFormat/>
    <w:rsid w:val="000B1A87"/>
    <w:pPr>
      <w:keepNext/>
      <w:keepLines/>
      <w:spacing w:before="40"/>
      <w:outlineLvl w:val="4"/>
    </w:pPr>
    <w:rPr>
      <w:rFonts w:asciiTheme="majorHAnsi" w:eastAsiaTheme="majorEastAsia" w:hAnsiTheme="majorHAnsi" w:cstheme="majorBidi"/>
    </w:rPr>
  </w:style>
  <w:style w:type="paragraph" w:styleId="Heading6">
    <w:name w:val="heading 6"/>
    <w:basedOn w:val="BodyText"/>
    <w:next w:val="Normal"/>
    <w:link w:val="Heading6Char"/>
    <w:uiPriority w:val="9"/>
    <w:semiHidden/>
    <w:unhideWhenUsed/>
    <w:qFormat/>
    <w:rsid w:val="000B1A87"/>
    <w:pPr>
      <w:keepNext/>
      <w:keepLines/>
      <w:spacing w:before="40" w:after="0"/>
      <w:outlineLvl w:val="5"/>
    </w:pPr>
    <w:rPr>
      <w:rFonts w:asciiTheme="majorHAnsi" w:eastAsiaTheme="majorEastAsia" w:hAnsiTheme="majorHAnsi" w:cstheme="majorBidi"/>
      <w:color w:val="0D0D0D" w:themeColor="text1" w:themeTint="F2"/>
    </w:rPr>
  </w:style>
  <w:style w:type="paragraph" w:styleId="Heading7">
    <w:name w:val="heading 7"/>
    <w:basedOn w:val="Normal"/>
    <w:next w:val="BodyText"/>
    <w:link w:val="Heading7Char"/>
    <w:uiPriority w:val="9"/>
    <w:semiHidden/>
    <w:unhideWhenUsed/>
    <w:qFormat/>
    <w:rsid w:val="000B1A87"/>
    <w:pPr>
      <w:keepNext/>
      <w:keepLines/>
      <w:spacing w:before="40"/>
      <w:outlineLvl w:val="6"/>
    </w:pPr>
    <w:rPr>
      <w:rFonts w:asciiTheme="majorHAnsi" w:eastAsiaTheme="majorEastAsia" w:hAnsiTheme="majorHAnsi" w:cstheme="majorBidi"/>
      <w:i/>
      <w:iCs/>
      <w:color w:val="808080" w:themeColor="background1" w:themeShade="80"/>
    </w:rPr>
  </w:style>
  <w:style w:type="paragraph" w:styleId="Heading9">
    <w:name w:val="heading 9"/>
    <w:basedOn w:val="Normal"/>
    <w:next w:val="BodyText"/>
    <w:link w:val="Heading9Char"/>
    <w:uiPriority w:val="9"/>
    <w:semiHidden/>
    <w:unhideWhenUsed/>
    <w:qFormat/>
    <w:rsid w:val="000B1A8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43F0"/>
    <w:pPr>
      <w:tabs>
        <w:tab w:val="center" w:pos="4680"/>
        <w:tab w:val="right" w:pos="9360"/>
      </w:tabs>
    </w:pPr>
  </w:style>
  <w:style w:type="character" w:customStyle="1" w:styleId="HeaderChar">
    <w:name w:val="Header Char"/>
    <w:basedOn w:val="DefaultParagraphFont"/>
    <w:link w:val="Header"/>
    <w:uiPriority w:val="99"/>
    <w:rsid w:val="004343F0"/>
  </w:style>
  <w:style w:type="paragraph" w:styleId="Footer">
    <w:name w:val="footer"/>
    <w:aliases w:val="Header and Footer"/>
    <w:basedOn w:val="Normal"/>
    <w:link w:val="FooterChar"/>
    <w:uiPriority w:val="99"/>
    <w:unhideWhenUsed/>
    <w:rsid w:val="00A00B9C"/>
    <w:pPr>
      <w:tabs>
        <w:tab w:val="center" w:pos="4680"/>
        <w:tab w:val="right" w:pos="9360"/>
      </w:tabs>
      <w:spacing w:after="120" w:line="220" w:lineRule="exact"/>
    </w:pPr>
    <w:rPr>
      <w:color w:val="7F7F7F"/>
      <w:sz w:val="16"/>
      <w:szCs w:val="16"/>
    </w:rPr>
  </w:style>
  <w:style w:type="character" w:customStyle="1" w:styleId="FooterChar">
    <w:name w:val="Footer Char"/>
    <w:aliases w:val="Header and Footer Char"/>
    <w:basedOn w:val="DefaultParagraphFont"/>
    <w:link w:val="Footer"/>
    <w:uiPriority w:val="99"/>
    <w:rsid w:val="00A00B9C"/>
    <w:rPr>
      <w:rFonts w:eastAsia="MS Mincho" w:cstheme="minorHAnsi"/>
      <w:color w:val="7F7F7F"/>
      <w:sz w:val="16"/>
      <w:szCs w:val="16"/>
      <w:lang w:eastAsia="ja-JP"/>
    </w:rPr>
  </w:style>
  <w:style w:type="paragraph" w:customStyle="1" w:styleId="Introduction">
    <w:name w:val="Introduction"/>
    <w:basedOn w:val="Normal"/>
    <w:next w:val="BodyText"/>
    <w:uiPriority w:val="1"/>
    <w:qFormat/>
    <w:rsid w:val="000438D1"/>
    <w:pPr>
      <w:spacing w:before="100" w:after="500" w:line="340" w:lineRule="atLeast"/>
    </w:pPr>
    <w:rPr>
      <w:rFonts w:eastAsia="Times New Roman"/>
      <w:color w:val="58595B"/>
      <w:spacing w:val="-3"/>
      <w:sz w:val="25"/>
      <w:szCs w:val="19"/>
      <w:lang w:eastAsia="en-AU"/>
    </w:rPr>
  </w:style>
  <w:style w:type="character" w:customStyle="1" w:styleId="Heading1Char">
    <w:name w:val="Heading 1 Char"/>
    <w:basedOn w:val="DefaultParagraphFont"/>
    <w:link w:val="Heading1"/>
    <w:rsid w:val="003B56A7"/>
    <w:rPr>
      <w:rFonts w:asciiTheme="majorHAnsi" w:eastAsia="MS Mincho" w:hAnsiTheme="majorHAnsi" w:cstheme="majorHAnsi"/>
      <w:b/>
      <w:bCs/>
      <w:color w:val="004785" w:themeColor="accent1"/>
      <w:sz w:val="30"/>
      <w:szCs w:val="32"/>
      <w:lang w:eastAsia="ja-JP"/>
    </w:rPr>
  </w:style>
  <w:style w:type="character" w:customStyle="1" w:styleId="Heading2Char">
    <w:name w:val="Heading 2 Char"/>
    <w:basedOn w:val="DefaultParagraphFont"/>
    <w:link w:val="Heading2"/>
    <w:uiPriority w:val="4"/>
    <w:rsid w:val="003B56A7"/>
    <w:rPr>
      <w:rFonts w:asciiTheme="majorHAnsi" w:eastAsiaTheme="majorEastAsia" w:hAnsiTheme="majorHAnsi" w:cstheme="majorBidi"/>
      <w:color w:val="004785" w:themeColor="accent1"/>
      <w:sz w:val="26"/>
      <w:szCs w:val="26"/>
      <w:lang w:eastAsia="ja-JP"/>
    </w:rPr>
  </w:style>
  <w:style w:type="paragraph" w:styleId="BodyText">
    <w:name w:val="Body Text"/>
    <w:link w:val="BodyTextChar"/>
    <w:qFormat/>
    <w:rsid w:val="003B56A7"/>
    <w:pPr>
      <w:spacing w:after="300" w:line="300" w:lineRule="exact"/>
    </w:pPr>
    <w:rPr>
      <w:rFonts w:eastAsia="MS Mincho" w:cstheme="minorHAnsi"/>
      <w:color w:val="58595B"/>
      <w:sz w:val="22"/>
      <w:lang w:eastAsia="ja-JP"/>
    </w:rPr>
  </w:style>
  <w:style w:type="paragraph" w:styleId="List">
    <w:name w:val="List"/>
    <w:basedOn w:val="BodyText"/>
    <w:uiPriority w:val="5"/>
    <w:unhideWhenUsed/>
    <w:rsid w:val="0076033C"/>
    <w:pPr>
      <w:numPr>
        <w:ilvl w:val="1"/>
        <w:numId w:val="1"/>
      </w:numPr>
      <w:tabs>
        <w:tab w:val="left" w:pos="425"/>
        <w:tab w:val="left" w:pos="851"/>
        <w:tab w:val="left" w:pos="1276"/>
        <w:tab w:val="left" w:pos="1701"/>
      </w:tabs>
      <w:spacing w:before="60" w:after="100"/>
      <w:contextualSpacing/>
    </w:pPr>
    <w:rPr>
      <w:rFonts w:cs="Calibri (Body)"/>
    </w:rPr>
  </w:style>
  <w:style w:type="paragraph" w:styleId="List2">
    <w:name w:val="List 2"/>
    <w:basedOn w:val="List"/>
    <w:uiPriority w:val="5"/>
    <w:unhideWhenUsed/>
    <w:rsid w:val="00CE3441"/>
  </w:style>
  <w:style w:type="paragraph" w:styleId="ListBullet">
    <w:name w:val="List Bullet"/>
    <w:basedOn w:val="BodyText"/>
    <w:uiPriority w:val="2"/>
    <w:qFormat/>
    <w:rsid w:val="007840E0"/>
    <w:pPr>
      <w:numPr>
        <w:numId w:val="6"/>
      </w:numPr>
      <w:spacing w:before="60" w:after="100"/>
      <w:contextualSpacing/>
    </w:pPr>
  </w:style>
  <w:style w:type="table" w:customStyle="1" w:styleId="RFDSTable">
    <w:name w:val="RFDS Table"/>
    <w:basedOn w:val="TableNormal"/>
    <w:uiPriority w:val="99"/>
    <w:rsid w:val="00F57601"/>
    <w:rPr>
      <w:color w:val="58595B"/>
      <w:sz w:val="18"/>
    </w:rPr>
    <w:tblPr>
      <w:tblStyleRowBandSize w:val="1"/>
      <w:tblBorders>
        <w:bottom w:val="single" w:sz="4" w:space="0" w:color="B2B2B2"/>
        <w:insideH w:val="single" w:sz="4" w:space="0" w:color="B2B2B2"/>
        <w:insideV w:val="single" w:sz="4" w:space="0" w:color="B2B2B2"/>
      </w:tblBorders>
      <w:tblCellMar>
        <w:top w:w="113" w:type="dxa"/>
        <w:bottom w:w="113" w:type="dxa"/>
      </w:tblCellMar>
    </w:tblPr>
    <w:tcPr>
      <w:shd w:val="clear" w:color="auto" w:fill="FFFFFF" w:themeFill="background1"/>
      <w:vAlign w:val="center"/>
    </w:tcPr>
    <w:tblStylePr w:type="firstRow">
      <w:rPr>
        <w:rFonts w:asciiTheme="majorHAnsi" w:hAnsiTheme="majorHAnsi"/>
        <w:b/>
        <w:i w:val="0"/>
        <w:caps/>
        <w:smallCaps w:val="0"/>
        <w:strike w:val="0"/>
        <w:dstrike w:val="0"/>
        <w:vanish w:val="0"/>
        <w:color w:val="000000" w:themeColor="text1"/>
        <w:sz w:val="15"/>
        <w:vertAlign w:val="baseline"/>
      </w:rPr>
      <w:tblPr/>
      <w:tcPr>
        <w:tcBorders>
          <w:top w:val="single" w:sz="4" w:space="0" w:color="000000" w:themeColor="text1"/>
        </w:tcBorders>
        <w:shd w:val="clear" w:color="auto" w:fill="EDEDED"/>
      </w:tcPr>
    </w:tblStylePr>
    <w:tblStylePr w:type="lastRow">
      <w:rPr>
        <w:b/>
      </w:rPr>
      <w:tblPr/>
      <w:tcPr>
        <w:tcBorders>
          <w:bottom w:val="nil"/>
          <w:insideH w:val="single" w:sz="4" w:space="0" w:color="B2B2B2"/>
          <w:insideV w:val="single" w:sz="4" w:space="0" w:color="B2B2B2"/>
        </w:tcBorders>
        <w:shd w:val="clear" w:color="auto" w:fill="FFFFFF" w:themeFill="background1"/>
      </w:tcPr>
    </w:tblStylePr>
    <w:tblStylePr w:type="firstCol">
      <w:rPr>
        <w:b/>
      </w:rPr>
    </w:tblStylePr>
    <w:tblStylePr w:type="lastCol">
      <w:pPr>
        <w:jc w:val="right"/>
      </w:pPr>
      <w:tblPr/>
      <w:tcPr>
        <w:vAlign w:val="top"/>
      </w:tcPr>
    </w:tblStylePr>
    <w:tblStylePr w:type="band1Horz">
      <w:rPr>
        <w:rFonts w:asciiTheme="minorHAnsi" w:hAnsiTheme="minorHAnsi"/>
        <w:color w:val="58595B"/>
      </w:rPr>
      <w:tblPr/>
      <w:tcPr>
        <w:shd w:val="clear" w:color="auto" w:fill="FFFFFF" w:themeFill="background1"/>
      </w:tcPr>
    </w:tblStylePr>
    <w:tblStylePr w:type="band2Horz">
      <w:rPr>
        <w:rFonts w:asciiTheme="minorHAnsi" w:hAnsiTheme="minorHAnsi"/>
        <w:color w:val="58595B"/>
      </w:rPr>
      <w:tblPr/>
      <w:tcPr>
        <w:tcBorders>
          <w:bottom w:val="single" w:sz="4" w:space="0" w:color="B2B2B2"/>
          <w:insideH w:val="single" w:sz="4" w:space="0" w:color="B2B2B2"/>
          <w:insideV w:val="single" w:sz="4" w:space="0" w:color="B2B2B2"/>
        </w:tcBorders>
        <w:shd w:val="clear" w:color="auto" w:fill="FFFFFF" w:themeFill="background1"/>
      </w:tcPr>
    </w:tblStylePr>
  </w:style>
  <w:style w:type="paragraph" w:styleId="Title">
    <w:name w:val="Title"/>
    <w:basedOn w:val="Normal"/>
    <w:next w:val="Normal"/>
    <w:link w:val="TitleChar"/>
    <w:uiPriority w:val="22"/>
    <w:qFormat/>
    <w:rsid w:val="00D52178"/>
    <w:pPr>
      <w:spacing w:after="240" w:line="580" w:lineRule="exact"/>
      <w:ind w:left="-23"/>
    </w:pPr>
    <w:rPr>
      <w:rFonts w:asciiTheme="majorHAnsi" w:hAnsiTheme="majorHAnsi" w:cs="Calibri (Body)"/>
      <w:bCs/>
      <w:color w:val="FFFFFF"/>
      <w:sz w:val="42"/>
      <w:szCs w:val="48"/>
    </w:rPr>
  </w:style>
  <w:style w:type="character" w:customStyle="1" w:styleId="TitleChar">
    <w:name w:val="Title Char"/>
    <w:basedOn w:val="DefaultParagraphFont"/>
    <w:link w:val="Title"/>
    <w:uiPriority w:val="22"/>
    <w:rsid w:val="00D52178"/>
    <w:rPr>
      <w:rFonts w:asciiTheme="majorHAnsi" w:eastAsia="MS Mincho" w:hAnsiTheme="majorHAnsi" w:cs="Calibri (Body)"/>
      <w:bCs/>
      <w:color w:val="FFFFFF"/>
      <w:sz w:val="42"/>
      <w:szCs w:val="48"/>
      <w:lang w:eastAsia="ja-JP"/>
    </w:rPr>
  </w:style>
  <w:style w:type="paragraph" w:styleId="ListNumber">
    <w:name w:val="List Number"/>
    <w:basedOn w:val="BodyText"/>
    <w:uiPriority w:val="4"/>
    <w:rsid w:val="003B56A7"/>
    <w:pPr>
      <w:numPr>
        <w:numId w:val="7"/>
      </w:numPr>
      <w:spacing w:before="60" w:after="100"/>
      <w:contextualSpacing/>
    </w:pPr>
    <w:rPr>
      <w:rFonts w:cs="Calibri (Body)"/>
    </w:rPr>
  </w:style>
  <w:style w:type="paragraph" w:styleId="Subtitle">
    <w:name w:val="Subtitle"/>
    <w:basedOn w:val="Normal"/>
    <w:next w:val="Normal"/>
    <w:link w:val="SubtitleChar"/>
    <w:uiPriority w:val="23"/>
    <w:qFormat/>
    <w:rsid w:val="000438D1"/>
    <w:pPr>
      <w:numPr>
        <w:ilvl w:val="1"/>
      </w:numPr>
      <w:spacing w:after="240" w:line="360" w:lineRule="exact"/>
    </w:pPr>
    <w:rPr>
      <w:rFonts w:asciiTheme="majorHAnsi" w:eastAsiaTheme="minorEastAsia" w:hAnsiTheme="majorHAnsi" w:cs="Times New Roman (Body CS)"/>
      <w:color w:val="FFFFFF"/>
      <w:sz w:val="28"/>
      <w:szCs w:val="22"/>
    </w:rPr>
  </w:style>
  <w:style w:type="character" w:customStyle="1" w:styleId="SubtitleChar">
    <w:name w:val="Subtitle Char"/>
    <w:basedOn w:val="DefaultParagraphFont"/>
    <w:link w:val="Subtitle"/>
    <w:uiPriority w:val="23"/>
    <w:rsid w:val="000438D1"/>
    <w:rPr>
      <w:rFonts w:asciiTheme="majorHAnsi" w:eastAsiaTheme="minorEastAsia" w:hAnsiTheme="majorHAnsi" w:cs="Times New Roman (Body CS)"/>
      <w:color w:val="FFFFFF"/>
      <w:sz w:val="28"/>
      <w:szCs w:val="22"/>
      <w:lang w:eastAsia="ja-JP"/>
    </w:rPr>
  </w:style>
  <w:style w:type="paragraph" w:styleId="TOCHeading">
    <w:name w:val="TOC Heading"/>
    <w:basedOn w:val="Heading1"/>
    <w:next w:val="Normal"/>
    <w:uiPriority w:val="39"/>
    <w:unhideWhenUsed/>
    <w:qFormat/>
    <w:rsid w:val="00774A92"/>
    <w:rPr>
      <w:bCs w:val="0"/>
      <w:szCs w:val="40"/>
    </w:rPr>
  </w:style>
  <w:style w:type="paragraph" w:styleId="TOC1">
    <w:name w:val="toc 1"/>
    <w:basedOn w:val="Normal"/>
    <w:next w:val="Normal"/>
    <w:autoRedefine/>
    <w:uiPriority w:val="39"/>
    <w:unhideWhenUsed/>
    <w:rsid w:val="00095756"/>
    <w:pPr>
      <w:spacing w:before="240" w:after="120"/>
      <w:ind w:left="567" w:hanging="567"/>
    </w:pPr>
    <w:rPr>
      <w:rFonts w:asciiTheme="majorHAnsi" w:hAnsiTheme="majorHAnsi"/>
      <w:b/>
      <w:bCs/>
      <w:color w:val="004785" w:themeColor="accent1"/>
      <w:szCs w:val="20"/>
    </w:rPr>
  </w:style>
  <w:style w:type="paragraph" w:styleId="TOC2">
    <w:name w:val="toc 2"/>
    <w:basedOn w:val="Normal"/>
    <w:next w:val="Normal"/>
    <w:autoRedefine/>
    <w:uiPriority w:val="39"/>
    <w:unhideWhenUsed/>
    <w:rsid w:val="00095756"/>
    <w:pPr>
      <w:spacing w:before="120"/>
      <w:ind w:left="1134" w:hanging="567"/>
      <w:contextualSpacing/>
    </w:pPr>
    <w:rPr>
      <w:iCs/>
      <w:color w:val="58595B"/>
      <w:szCs w:val="20"/>
    </w:rPr>
  </w:style>
  <w:style w:type="character" w:styleId="Hyperlink">
    <w:name w:val="Hyperlink"/>
    <w:basedOn w:val="DefaultParagraphFont"/>
    <w:uiPriority w:val="99"/>
    <w:unhideWhenUsed/>
    <w:rsid w:val="0085619B"/>
    <w:rPr>
      <w:color w:val="0563C1" w:themeColor="hyperlink"/>
      <w:u w:val="single"/>
    </w:rPr>
  </w:style>
  <w:style w:type="paragraph" w:styleId="TOC3">
    <w:name w:val="toc 3"/>
    <w:basedOn w:val="Normal"/>
    <w:next w:val="Normal"/>
    <w:autoRedefine/>
    <w:uiPriority w:val="39"/>
    <w:unhideWhenUsed/>
    <w:rsid w:val="00095756"/>
    <w:pPr>
      <w:spacing w:before="40"/>
      <w:ind w:left="1985" w:hanging="851"/>
      <w:contextualSpacing/>
    </w:pPr>
    <w:rPr>
      <w:i/>
      <w:color w:val="58595B"/>
      <w:szCs w:val="20"/>
    </w:rPr>
  </w:style>
  <w:style w:type="paragraph" w:styleId="TOC4">
    <w:name w:val="toc 4"/>
    <w:basedOn w:val="Normal"/>
    <w:next w:val="Normal"/>
    <w:autoRedefine/>
    <w:uiPriority w:val="39"/>
    <w:semiHidden/>
    <w:unhideWhenUsed/>
    <w:rsid w:val="0085619B"/>
    <w:pPr>
      <w:ind w:left="660"/>
    </w:pPr>
    <w:rPr>
      <w:sz w:val="20"/>
      <w:szCs w:val="20"/>
    </w:rPr>
  </w:style>
  <w:style w:type="paragraph" w:styleId="TOC5">
    <w:name w:val="toc 5"/>
    <w:basedOn w:val="Normal"/>
    <w:next w:val="Normal"/>
    <w:autoRedefine/>
    <w:uiPriority w:val="39"/>
    <w:semiHidden/>
    <w:unhideWhenUsed/>
    <w:rsid w:val="0085619B"/>
    <w:pPr>
      <w:ind w:left="880"/>
    </w:pPr>
    <w:rPr>
      <w:sz w:val="20"/>
      <w:szCs w:val="20"/>
    </w:rPr>
  </w:style>
  <w:style w:type="paragraph" w:styleId="TOC6">
    <w:name w:val="toc 6"/>
    <w:basedOn w:val="Normal"/>
    <w:next w:val="Normal"/>
    <w:autoRedefine/>
    <w:uiPriority w:val="39"/>
    <w:semiHidden/>
    <w:unhideWhenUsed/>
    <w:rsid w:val="0085619B"/>
    <w:pPr>
      <w:ind w:left="1100"/>
    </w:pPr>
    <w:rPr>
      <w:sz w:val="20"/>
      <w:szCs w:val="20"/>
    </w:rPr>
  </w:style>
  <w:style w:type="paragraph" w:styleId="TOC7">
    <w:name w:val="toc 7"/>
    <w:basedOn w:val="Normal"/>
    <w:next w:val="Normal"/>
    <w:autoRedefine/>
    <w:uiPriority w:val="39"/>
    <w:semiHidden/>
    <w:unhideWhenUsed/>
    <w:rsid w:val="0085619B"/>
    <w:pPr>
      <w:ind w:left="1320"/>
    </w:pPr>
    <w:rPr>
      <w:sz w:val="20"/>
      <w:szCs w:val="20"/>
    </w:rPr>
  </w:style>
  <w:style w:type="paragraph" w:styleId="TOC8">
    <w:name w:val="toc 8"/>
    <w:basedOn w:val="Normal"/>
    <w:next w:val="Normal"/>
    <w:autoRedefine/>
    <w:uiPriority w:val="39"/>
    <w:semiHidden/>
    <w:unhideWhenUsed/>
    <w:rsid w:val="0085619B"/>
    <w:pPr>
      <w:ind w:left="1540"/>
    </w:pPr>
    <w:rPr>
      <w:sz w:val="20"/>
      <w:szCs w:val="20"/>
    </w:rPr>
  </w:style>
  <w:style w:type="paragraph" w:styleId="TOC9">
    <w:name w:val="toc 9"/>
    <w:basedOn w:val="Normal"/>
    <w:next w:val="Normal"/>
    <w:autoRedefine/>
    <w:uiPriority w:val="39"/>
    <w:semiHidden/>
    <w:unhideWhenUsed/>
    <w:rsid w:val="0085619B"/>
    <w:pPr>
      <w:ind w:left="1760"/>
    </w:pPr>
    <w:rPr>
      <w:sz w:val="20"/>
      <w:szCs w:val="20"/>
    </w:rPr>
  </w:style>
  <w:style w:type="character" w:customStyle="1" w:styleId="Heading3Char">
    <w:name w:val="Heading 3 Char"/>
    <w:basedOn w:val="DefaultParagraphFont"/>
    <w:link w:val="Heading3"/>
    <w:rsid w:val="003B56A7"/>
    <w:rPr>
      <w:rFonts w:asciiTheme="majorHAnsi" w:eastAsiaTheme="majorEastAsia" w:hAnsiTheme="majorHAnsi" w:cstheme="majorBidi"/>
      <w:b/>
      <w:color w:val="4C5049" w:themeColor="accent4"/>
      <w:sz w:val="22"/>
      <w:lang w:eastAsia="ja-JP"/>
    </w:rPr>
  </w:style>
  <w:style w:type="paragraph" w:styleId="NoSpacing">
    <w:name w:val="No Spacing"/>
    <w:uiPriority w:val="1"/>
    <w:unhideWhenUsed/>
    <w:qFormat/>
    <w:rsid w:val="000B1A87"/>
    <w:rPr>
      <w:rFonts w:eastAsia="MS Mincho" w:cstheme="minorHAnsi"/>
      <w:color w:val="000000" w:themeColor="text1"/>
      <w:sz w:val="20"/>
      <w:lang w:eastAsia="ja-JP"/>
    </w:rPr>
  </w:style>
  <w:style w:type="character" w:customStyle="1" w:styleId="Heading4Char">
    <w:name w:val="Heading 4 Char"/>
    <w:basedOn w:val="DefaultParagraphFont"/>
    <w:link w:val="Heading4"/>
    <w:rsid w:val="003B56A7"/>
    <w:rPr>
      <w:rFonts w:eastAsiaTheme="majorEastAsia" w:cstheme="majorBidi"/>
      <w:i/>
      <w:iCs/>
      <w:color w:val="3F3F3F"/>
      <w:sz w:val="22"/>
      <w:lang w:eastAsia="ja-JP"/>
    </w:rPr>
  </w:style>
  <w:style w:type="paragraph" w:styleId="ListBullet3">
    <w:name w:val="List Bullet 3"/>
    <w:basedOn w:val="BodyText"/>
    <w:uiPriority w:val="3"/>
    <w:rsid w:val="007840E0"/>
    <w:pPr>
      <w:numPr>
        <w:ilvl w:val="2"/>
        <w:numId w:val="6"/>
      </w:numPr>
      <w:spacing w:before="60" w:after="100"/>
      <w:contextualSpacing/>
    </w:pPr>
  </w:style>
  <w:style w:type="paragraph" w:styleId="ListBullet4">
    <w:name w:val="List Bullet 4"/>
    <w:basedOn w:val="BodyText"/>
    <w:uiPriority w:val="3"/>
    <w:unhideWhenUsed/>
    <w:rsid w:val="007840E0"/>
    <w:pPr>
      <w:numPr>
        <w:ilvl w:val="3"/>
        <w:numId w:val="6"/>
      </w:numPr>
      <w:spacing w:before="60" w:after="60"/>
      <w:contextualSpacing/>
    </w:pPr>
  </w:style>
  <w:style w:type="table" w:styleId="TableGrid">
    <w:name w:val="Table Grid"/>
    <w:basedOn w:val="TableNormal"/>
    <w:uiPriority w:val="39"/>
    <w:rsid w:val="00760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atureTextRed">
    <w:name w:val="Feature Text Red"/>
    <w:basedOn w:val="FeatureTextNavy"/>
    <w:next w:val="BodyText"/>
    <w:uiPriority w:val="1"/>
    <w:qFormat/>
    <w:rsid w:val="000438D1"/>
    <w:pPr>
      <w:spacing w:before="440"/>
    </w:pPr>
    <w:rPr>
      <w:rFonts w:eastAsia="Calibri" w:cs="Times New Roman"/>
      <w:color w:val="C4351C" w:themeColor="accent2"/>
      <w:spacing w:val="0"/>
      <w:szCs w:val="24"/>
      <w:lang w:eastAsia="en-US"/>
    </w:rPr>
  </w:style>
  <w:style w:type="paragraph" w:styleId="Caption">
    <w:name w:val="caption"/>
    <w:basedOn w:val="Normal"/>
    <w:next w:val="Normal"/>
    <w:uiPriority w:val="21"/>
    <w:qFormat/>
    <w:rsid w:val="00BF54AB"/>
    <w:pPr>
      <w:spacing w:line="240" w:lineRule="exact"/>
    </w:pPr>
    <w:rPr>
      <w:rFonts w:eastAsia="Calibri" w:cs="Times New Roman"/>
      <w:sz w:val="18"/>
      <w:szCs w:val="18"/>
      <w:lang w:val="en-GB" w:eastAsia="en-US"/>
    </w:rPr>
  </w:style>
  <w:style w:type="character" w:styleId="PageNumber">
    <w:name w:val="page number"/>
    <w:uiPriority w:val="99"/>
    <w:unhideWhenUsed/>
    <w:rsid w:val="00313406"/>
    <w:rPr>
      <w:rFonts w:asciiTheme="minorHAnsi" w:hAnsiTheme="minorHAnsi"/>
      <w:b/>
      <w:bCs w:val="0"/>
      <w:i w:val="0"/>
      <w:iCs w:val="0"/>
      <w:color w:val="7F7F7F"/>
      <w:spacing w:val="0"/>
      <w:w w:val="100"/>
      <w:sz w:val="20"/>
    </w:rPr>
  </w:style>
  <w:style w:type="paragraph" w:styleId="ListBullet2">
    <w:name w:val="List Bullet 2"/>
    <w:basedOn w:val="BodyText"/>
    <w:uiPriority w:val="3"/>
    <w:rsid w:val="007840E0"/>
    <w:pPr>
      <w:numPr>
        <w:ilvl w:val="1"/>
        <w:numId w:val="6"/>
      </w:numPr>
      <w:spacing w:before="60" w:after="60"/>
    </w:pPr>
  </w:style>
  <w:style w:type="paragraph" w:styleId="BalloonText">
    <w:name w:val="Balloon Text"/>
    <w:basedOn w:val="Normal"/>
    <w:link w:val="BalloonTextChar"/>
    <w:uiPriority w:val="99"/>
    <w:semiHidden/>
    <w:unhideWhenUsed/>
    <w:rsid w:val="00D009D6"/>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009D6"/>
    <w:rPr>
      <w:rFonts w:ascii="Times New Roman" w:eastAsia="MS Mincho" w:hAnsi="Times New Roman" w:cs="Times New Roman"/>
      <w:color w:val="000000" w:themeColor="text1"/>
      <w:sz w:val="18"/>
      <w:szCs w:val="18"/>
      <w:lang w:eastAsia="ja-JP"/>
    </w:rPr>
  </w:style>
  <w:style w:type="paragraph" w:customStyle="1" w:styleId="TableBody">
    <w:name w:val="Table Body"/>
    <w:basedOn w:val="BodyText"/>
    <w:uiPriority w:val="5"/>
    <w:qFormat/>
    <w:rsid w:val="000C4EC4"/>
    <w:pPr>
      <w:framePr w:wrap="around" w:vAnchor="text" w:hAnchor="text" w:y="1"/>
      <w:spacing w:after="0" w:line="260" w:lineRule="exact"/>
    </w:pPr>
  </w:style>
  <w:style w:type="paragraph" w:customStyle="1" w:styleId="TableHeading">
    <w:name w:val="Table Heading"/>
    <w:basedOn w:val="Normal"/>
    <w:uiPriority w:val="5"/>
    <w:qFormat/>
    <w:rsid w:val="000438D1"/>
    <w:pPr>
      <w:framePr w:wrap="around" w:vAnchor="text" w:hAnchor="text" w:y="1"/>
      <w:spacing w:before="60" w:after="60"/>
    </w:pPr>
    <w:rPr>
      <w:rFonts w:asciiTheme="majorHAnsi" w:hAnsiTheme="majorHAnsi" w:cs="Calibri"/>
      <w:b/>
      <w:bCs/>
      <w:caps/>
      <w:color w:val="FFFFFF"/>
      <w:sz w:val="18"/>
    </w:rPr>
  </w:style>
  <w:style w:type="character" w:customStyle="1" w:styleId="Heading5Char">
    <w:name w:val="Heading 5 Char"/>
    <w:basedOn w:val="DefaultParagraphFont"/>
    <w:link w:val="Heading5"/>
    <w:uiPriority w:val="9"/>
    <w:semiHidden/>
    <w:rsid w:val="000B1A87"/>
    <w:rPr>
      <w:rFonts w:asciiTheme="majorHAnsi" w:eastAsiaTheme="majorEastAsia" w:hAnsiTheme="majorHAnsi" w:cstheme="majorBidi"/>
      <w:color w:val="000000" w:themeColor="text1"/>
      <w:sz w:val="20"/>
      <w:lang w:eastAsia="ja-JP"/>
    </w:rPr>
  </w:style>
  <w:style w:type="character" w:customStyle="1" w:styleId="Heading6Char">
    <w:name w:val="Heading 6 Char"/>
    <w:basedOn w:val="DefaultParagraphFont"/>
    <w:link w:val="Heading6"/>
    <w:uiPriority w:val="9"/>
    <w:semiHidden/>
    <w:rsid w:val="000B1A87"/>
    <w:rPr>
      <w:rFonts w:asciiTheme="majorHAnsi" w:eastAsiaTheme="majorEastAsia" w:hAnsiTheme="majorHAnsi" w:cstheme="majorBidi"/>
      <w:color w:val="0D0D0D" w:themeColor="text1" w:themeTint="F2"/>
      <w:sz w:val="20"/>
      <w:lang w:eastAsia="ja-JP"/>
    </w:rPr>
  </w:style>
  <w:style w:type="character" w:customStyle="1" w:styleId="BodyTextChar">
    <w:name w:val="Body Text Char"/>
    <w:basedOn w:val="DefaultParagraphFont"/>
    <w:link w:val="BodyText"/>
    <w:rsid w:val="003B56A7"/>
    <w:rPr>
      <w:rFonts w:eastAsia="MS Mincho" w:cstheme="minorHAnsi"/>
      <w:color w:val="58595B"/>
      <w:sz w:val="22"/>
      <w:lang w:eastAsia="ja-JP"/>
    </w:rPr>
  </w:style>
  <w:style w:type="character" w:customStyle="1" w:styleId="Heading7Char">
    <w:name w:val="Heading 7 Char"/>
    <w:basedOn w:val="DefaultParagraphFont"/>
    <w:link w:val="Heading7"/>
    <w:uiPriority w:val="9"/>
    <w:semiHidden/>
    <w:rsid w:val="000B1A87"/>
    <w:rPr>
      <w:rFonts w:asciiTheme="majorHAnsi" w:eastAsiaTheme="majorEastAsia" w:hAnsiTheme="majorHAnsi" w:cstheme="majorBidi"/>
      <w:i/>
      <w:iCs/>
      <w:color w:val="808080" w:themeColor="background1" w:themeShade="80"/>
      <w:sz w:val="20"/>
      <w:lang w:eastAsia="ja-JP"/>
    </w:rPr>
  </w:style>
  <w:style w:type="character" w:customStyle="1" w:styleId="Heading9Char">
    <w:name w:val="Heading 9 Char"/>
    <w:basedOn w:val="DefaultParagraphFont"/>
    <w:link w:val="Heading9"/>
    <w:uiPriority w:val="9"/>
    <w:semiHidden/>
    <w:rsid w:val="000B1A87"/>
    <w:rPr>
      <w:rFonts w:asciiTheme="majorHAnsi" w:eastAsiaTheme="majorEastAsia" w:hAnsiTheme="majorHAnsi" w:cstheme="majorBidi"/>
      <w:i/>
      <w:iCs/>
      <w:color w:val="272727" w:themeColor="text1" w:themeTint="D8"/>
      <w:sz w:val="21"/>
      <w:szCs w:val="21"/>
      <w:lang w:eastAsia="ja-JP"/>
    </w:rPr>
  </w:style>
  <w:style w:type="table" w:styleId="TableGridLight">
    <w:name w:val="Grid Table Light"/>
    <w:basedOn w:val="TableNormal"/>
    <w:uiPriority w:val="40"/>
    <w:rsid w:val="00AC39E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RFDSBulletList">
    <w:name w:val="RFDS Bullet List"/>
    <w:uiPriority w:val="99"/>
    <w:rsid w:val="00C82C3B"/>
    <w:pPr>
      <w:numPr>
        <w:numId w:val="2"/>
      </w:numPr>
    </w:pPr>
  </w:style>
  <w:style w:type="paragraph" w:styleId="List3">
    <w:name w:val="List 3"/>
    <w:basedOn w:val="BodyText"/>
    <w:uiPriority w:val="99"/>
    <w:unhideWhenUsed/>
    <w:rsid w:val="00CE3441"/>
    <w:pPr>
      <w:spacing w:before="60" w:after="100"/>
      <w:contextualSpacing/>
    </w:pPr>
  </w:style>
  <w:style w:type="paragraph" w:styleId="List4">
    <w:name w:val="List 4"/>
    <w:basedOn w:val="BodyText"/>
    <w:uiPriority w:val="99"/>
    <w:unhideWhenUsed/>
    <w:rsid w:val="00CE3441"/>
    <w:pPr>
      <w:spacing w:before="60" w:after="100"/>
      <w:contextualSpacing/>
    </w:pPr>
  </w:style>
  <w:style w:type="paragraph" w:styleId="ListNumber2">
    <w:name w:val="List Number 2"/>
    <w:basedOn w:val="BodyText"/>
    <w:uiPriority w:val="4"/>
    <w:rsid w:val="00D21F8C"/>
    <w:pPr>
      <w:numPr>
        <w:ilvl w:val="1"/>
        <w:numId w:val="4"/>
      </w:numPr>
      <w:spacing w:before="60" w:after="100"/>
      <w:contextualSpacing/>
    </w:pPr>
  </w:style>
  <w:style w:type="paragraph" w:styleId="ListNumber3">
    <w:name w:val="List Number 3"/>
    <w:basedOn w:val="BodyText"/>
    <w:uiPriority w:val="4"/>
    <w:rsid w:val="00D21F8C"/>
    <w:pPr>
      <w:numPr>
        <w:ilvl w:val="2"/>
        <w:numId w:val="7"/>
      </w:numPr>
      <w:spacing w:before="60" w:after="100"/>
      <w:contextualSpacing/>
    </w:pPr>
  </w:style>
  <w:style w:type="paragraph" w:styleId="ListNumber4">
    <w:name w:val="List Number 4"/>
    <w:basedOn w:val="BodyText"/>
    <w:uiPriority w:val="4"/>
    <w:unhideWhenUsed/>
    <w:rsid w:val="00D21F8C"/>
    <w:pPr>
      <w:numPr>
        <w:ilvl w:val="3"/>
        <w:numId w:val="7"/>
      </w:numPr>
      <w:spacing w:before="60" w:after="100"/>
      <w:contextualSpacing/>
    </w:pPr>
  </w:style>
  <w:style w:type="paragraph" w:styleId="ListParagraph">
    <w:name w:val="List Paragraph"/>
    <w:basedOn w:val="BodyText"/>
    <w:uiPriority w:val="34"/>
    <w:qFormat/>
    <w:rsid w:val="007F278C"/>
    <w:pPr>
      <w:ind w:left="720"/>
      <w:contextualSpacing/>
    </w:pPr>
  </w:style>
  <w:style w:type="numbering" w:customStyle="1" w:styleId="RFDSNumberList">
    <w:name w:val="RFDS Number List"/>
    <w:uiPriority w:val="99"/>
    <w:rsid w:val="00D21F8C"/>
    <w:pPr>
      <w:numPr>
        <w:numId w:val="3"/>
      </w:numPr>
    </w:pPr>
  </w:style>
  <w:style w:type="paragraph" w:customStyle="1" w:styleId="Heading1notTOC">
    <w:name w:val="Heading 1 not TOC"/>
    <w:basedOn w:val="Heading1"/>
    <w:next w:val="BodyText"/>
    <w:link w:val="Heading1notTOCChar"/>
    <w:uiPriority w:val="6"/>
    <w:unhideWhenUsed/>
    <w:qFormat/>
    <w:rsid w:val="003B56A7"/>
    <w:pPr>
      <w:outlineLvl w:val="8"/>
    </w:pPr>
  </w:style>
  <w:style w:type="paragraph" w:customStyle="1" w:styleId="Heading2notTOC">
    <w:name w:val="Heading 2 not TOC"/>
    <w:basedOn w:val="Heading2"/>
    <w:next w:val="BodyText"/>
    <w:link w:val="Heading2notTOCChar"/>
    <w:uiPriority w:val="6"/>
    <w:unhideWhenUsed/>
    <w:qFormat/>
    <w:rsid w:val="003B56A7"/>
    <w:pPr>
      <w:outlineLvl w:val="8"/>
    </w:pPr>
  </w:style>
  <w:style w:type="character" w:customStyle="1" w:styleId="Heading1notTOCChar">
    <w:name w:val="Heading 1 not TOC Char"/>
    <w:basedOn w:val="Heading1Char"/>
    <w:link w:val="Heading1notTOC"/>
    <w:uiPriority w:val="6"/>
    <w:rsid w:val="003B56A7"/>
    <w:rPr>
      <w:rFonts w:asciiTheme="majorHAnsi" w:eastAsia="MS Mincho" w:hAnsiTheme="majorHAnsi" w:cstheme="majorHAnsi"/>
      <w:b/>
      <w:bCs/>
      <w:color w:val="004785" w:themeColor="accent1"/>
      <w:sz w:val="30"/>
      <w:szCs w:val="32"/>
      <w:lang w:eastAsia="ja-JP"/>
    </w:rPr>
  </w:style>
  <w:style w:type="paragraph" w:customStyle="1" w:styleId="Heading3notTOC">
    <w:name w:val="Heading 3 not TOC"/>
    <w:basedOn w:val="Heading3"/>
    <w:next w:val="BodyText"/>
    <w:link w:val="Heading3notTOCChar"/>
    <w:uiPriority w:val="6"/>
    <w:unhideWhenUsed/>
    <w:qFormat/>
    <w:rsid w:val="003B56A7"/>
    <w:pPr>
      <w:outlineLvl w:val="8"/>
    </w:pPr>
  </w:style>
  <w:style w:type="character" w:customStyle="1" w:styleId="Heading2notTOCChar">
    <w:name w:val="Heading 2 not TOC Char"/>
    <w:basedOn w:val="Heading2Char"/>
    <w:link w:val="Heading2notTOC"/>
    <w:uiPriority w:val="6"/>
    <w:rsid w:val="003B56A7"/>
    <w:rPr>
      <w:rFonts w:asciiTheme="majorHAnsi" w:eastAsiaTheme="majorEastAsia" w:hAnsiTheme="majorHAnsi" w:cstheme="majorBidi"/>
      <w:color w:val="004785" w:themeColor="accent1"/>
      <w:sz w:val="26"/>
      <w:szCs w:val="26"/>
      <w:lang w:eastAsia="ja-JP"/>
    </w:rPr>
  </w:style>
  <w:style w:type="character" w:customStyle="1" w:styleId="Heading3notTOCChar">
    <w:name w:val="Heading 3 not TOC Char"/>
    <w:basedOn w:val="Heading3Char"/>
    <w:link w:val="Heading3notTOC"/>
    <w:uiPriority w:val="6"/>
    <w:rsid w:val="003B56A7"/>
    <w:rPr>
      <w:rFonts w:asciiTheme="majorHAnsi" w:eastAsiaTheme="majorEastAsia" w:hAnsiTheme="majorHAnsi" w:cstheme="majorBidi"/>
      <w:b/>
      <w:color w:val="4C5049" w:themeColor="accent4"/>
      <w:sz w:val="22"/>
      <w:lang w:eastAsia="ja-JP"/>
    </w:rPr>
  </w:style>
  <w:style w:type="paragraph" w:customStyle="1" w:styleId="FeatureTextNavy">
    <w:name w:val="Feature Text Navy"/>
    <w:basedOn w:val="Introduction"/>
    <w:next w:val="BodyText"/>
    <w:uiPriority w:val="1"/>
    <w:qFormat/>
    <w:rsid w:val="000438D1"/>
    <w:pPr>
      <w:spacing w:before="360" w:line="340" w:lineRule="exact"/>
    </w:pPr>
    <w:rPr>
      <w:i/>
      <w:color w:val="004785" w:themeColor="accent1"/>
    </w:rPr>
  </w:style>
  <w:style w:type="paragraph" w:customStyle="1" w:styleId="AppendixTitle">
    <w:name w:val="Appendix Title"/>
    <w:basedOn w:val="Title"/>
    <w:uiPriority w:val="7"/>
    <w:qFormat/>
    <w:rsid w:val="000720B4"/>
    <w:pPr>
      <w:spacing w:after="284"/>
    </w:pPr>
    <w:rPr>
      <w:color w:val="3F3F3F"/>
    </w:rPr>
  </w:style>
  <w:style w:type="paragraph" w:customStyle="1" w:styleId="AppendixSubtitle">
    <w:name w:val="Appendix Subtitle"/>
    <w:basedOn w:val="Subtitle"/>
    <w:uiPriority w:val="7"/>
    <w:qFormat/>
    <w:rsid w:val="000720B4"/>
    <w:rPr>
      <w:color w:val="3F3F3F"/>
    </w:rPr>
  </w:style>
  <w:style w:type="paragraph" w:customStyle="1" w:styleId="AppendixBigLetter">
    <w:name w:val="Appendix Big Letter"/>
    <w:basedOn w:val="Normal"/>
    <w:uiPriority w:val="7"/>
    <w:qFormat/>
    <w:rsid w:val="00F57601"/>
    <w:pPr>
      <w:snapToGrid w:val="0"/>
      <w:spacing w:line="240" w:lineRule="auto"/>
      <w:jc w:val="right"/>
    </w:pPr>
    <w:rPr>
      <w:rFonts w:asciiTheme="majorHAnsi" w:hAnsiTheme="majorHAnsi" w:cs="Calibri (Body)"/>
      <w:color w:val="FFFFFF" w:themeColor="background1"/>
      <w:sz w:val="150"/>
      <w:szCs w:val="150"/>
    </w:rPr>
  </w:style>
  <w:style w:type="character" w:styleId="CommentReference">
    <w:name w:val="annotation reference"/>
    <w:basedOn w:val="DefaultParagraphFont"/>
    <w:uiPriority w:val="99"/>
    <w:semiHidden/>
    <w:unhideWhenUsed/>
    <w:rsid w:val="00C1162A"/>
    <w:rPr>
      <w:sz w:val="16"/>
      <w:szCs w:val="16"/>
    </w:rPr>
  </w:style>
  <w:style w:type="paragraph" w:styleId="CommentText">
    <w:name w:val="annotation text"/>
    <w:basedOn w:val="Normal"/>
    <w:link w:val="CommentTextChar"/>
    <w:uiPriority w:val="99"/>
    <w:semiHidden/>
    <w:unhideWhenUsed/>
    <w:rsid w:val="00C1162A"/>
    <w:pPr>
      <w:spacing w:line="240" w:lineRule="auto"/>
    </w:pPr>
    <w:rPr>
      <w:sz w:val="20"/>
      <w:szCs w:val="20"/>
    </w:rPr>
  </w:style>
  <w:style w:type="character" w:customStyle="1" w:styleId="CommentTextChar">
    <w:name w:val="Comment Text Char"/>
    <w:basedOn w:val="DefaultParagraphFont"/>
    <w:link w:val="CommentText"/>
    <w:uiPriority w:val="99"/>
    <w:semiHidden/>
    <w:rsid w:val="00C1162A"/>
    <w:rPr>
      <w:rFonts w:eastAsia="MS Mincho" w:cstheme="minorHAnsi"/>
      <w:sz w:val="20"/>
      <w:szCs w:val="20"/>
      <w:lang w:eastAsia="ja-JP"/>
    </w:rPr>
  </w:style>
  <w:style w:type="paragraph" w:styleId="CommentSubject">
    <w:name w:val="annotation subject"/>
    <w:basedOn w:val="CommentText"/>
    <w:next w:val="CommentText"/>
    <w:link w:val="CommentSubjectChar"/>
    <w:uiPriority w:val="99"/>
    <w:semiHidden/>
    <w:unhideWhenUsed/>
    <w:rsid w:val="00C1162A"/>
    <w:rPr>
      <w:b/>
      <w:bCs/>
    </w:rPr>
  </w:style>
  <w:style w:type="character" w:customStyle="1" w:styleId="CommentSubjectChar">
    <w:name w:val="Comment Subject Char"/>
    <w:basedOn w:val="CommentTextChar"/>
    <w:link w:val="CommentSubject"/>
    <w:uiPriority w:val="99"/>
    <w:semiHidden/>
    <w:rsid w:val="00C1162A"/>
    <w:rPr>
      <w:rFonts w:eastAsia="MS Mincho" w:cstheme="minorHAnsi"/>
      <w:b/>
      <w:bCs/>
      <w:sz w:val="20"/>
      <w:szCs w:val="20"/>
      <w:lang w:eastAsia="ja-JP"/>
    </w:rPr>
  </w:style>
  <w:style w:type="numbering" w:customStyle="1" w:styleId="RFDSNumberedHeadings">
    <w:name w:val="RFDS Numbered Headings"/>
    <w:basedOn w:val="NoList"/>
    <w:uiPriority w:val="99"/>
    <w:rsid w:val="006454BE"/>
    <w:pPr>
      <w:numPr>
        <w:numId w:val="5"/>
      </w:numPr>
    </w:pPr>
  </w:style>
  <w:style w:type="character" w:styleId="PlaceholderText">
    <w:name w:val="Placeholder Text"/>
    <w:basedOn w:val="DefaultParagraphFont"/>
    <w:uiPriority w:val="99"/>
    <w:semiHidden/>
    <w:rsid w:val="00156500"/>
    <w:rPr>
      <w:color w:val="808080"/>
    </w:rPr>
  </w:style>
  <w:style w:type="paragraph" w:customStyle="1" w:styleId="NumberedHeading1">
    <w:name w:val="Numbered Heading 1"/>
    <w:basedOn w:val="Heading1"/>
    <w:next w:val="BodyText"/>
    <w:qFormat/>
    <w:rsid w:val="006454BE"/>
    <w:pPr>
      <w:numPr>
        <w:numId w:val="5"/>
      </w:numPr>
    </w:pPr>
  </w:style>
  <w:style w:type="paragraph" w:customStyle="1" w:styleId="NumberedHeading2">
    <w:name w:val="Numbered Heading 2"/>
    <w:basedOn w:val="Heading2"/>
    <w:next w:val="BodyText"/>
    <w:qFormat/>
    <w:rsid w:val="005D5321"/>
    <w:pPr>
      <w:numPr>
        <w:ilvl w:val="1"/>
        <w:numId w:val="5"/>
      </w:numPr>
    </w:pPr>
  </w:style>
  <w:style w:type="paragraph" w:customStyle="1" w:styleId="NumberedHeading3">
    <w:name w:val="Numbered Heading 3"/>
    <w:basedOn w:val="Heading3"/>
    <w:qFormat/>
    <w:rsid w:val="006454BE"/>
    <w:pPr>
      <w:numPr>
        <w:ilvl w:val="2"/>
        <w:numId w:val="5"/>
      </w:numPr>
    </w:pPr>
  </w:style>
  <w:style w:type="paragraph" w:customStyle="1" w:styleId="NumberedHeading4">
    <w:name w:val="Numbered Heading 4"/>
    <w:basedOn w:val="Heading4"/>
    <w:next w:val="BodyText"/>
    <w:qFormat/>
    <w:rsid w:val="006454BE"/>
    <w:pPr>
      <w:numPr>
        <w:ilvl w:val="3"/>
        <w:numId w:val="5"/>
      </w:numPr>
    </w:pPr>
  </w:style>
  <w:style w:type="table" w:customStyle="1" w:styleId="TableGrid1">
    <w:name w:val="Table Grid1"/>
    <w:basedOn w:val="TableNormal"/>
    <w:next w:val="TableGrid"/>
    <w:uiPriority w:val="39"/>
    <w:rsid w:val="0033461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
    <w:name w:val="Headings"/>
    <w:basedOn w:val="NoList"/>
    <w:uiPriority w:val="99"/>
    <w:rsid w:val="0033461B"/>
    <w:pPr>
      <w:numPr>
        <w:numId w:val="8"/>
      </w:numPr>
    </w:pPr>
  </w:style>
  <w:style w:type="paragraph" w:customStyle="1" w:styleId="TableTitle">
    <w:name w:val="Table Title"/>
    <w:basedOn w:val="BodyText"/>
    <w:uiPriority w:val="24"/>
    <w:rsid w:val="0033461B"/>
    <w:pPr>
      <w:spacing w:before="240" w:after="120" w:line="270" w:lineRule="atLeast"/>
      <w:ind w:left="1021" w:hanging="1021"/>
    </w:pPr>
    <w:rPr>
      <w:rFonts w:ascii="Museo Sans 300" w:eastAsiaTheme="minorHAnsi" w:hAnsi="Museo Sans 300" w:cs="Times New Roman"/>
      <w:i/>
      <w:color w:val="E7E6E6" w:themeColor="background2"/>
      <w:sz w:val="21"/>
      <w:szCs w:val="20"/>
      <w:lang w:eastAsia="en-US"/>
    </w:rPr>
  </w:style>
  <w:style w:type="paragraph" w:customStyle="1" w:styleId="FigureTitle">
    <w:name w:val="Figure Title"/>
    <w:basedOn w:val="TableTitle"/>
    <w:uiPriority w:val="25"/>
    <w:rsid w:val="0033461B"/>
  </w:style>
  <w:style w:type="paragraph" w:customStyle="1" w:styleId="BodyTextafterbulletsnumbers">
    <w:name w:val="Body Text (after bullets/numbers)"/>
    <w:basedOn w:val="BodyText"/>
    <w:link w:val="BodyTextafterbulletsnumbersChar"/>
    <w:qFormat/>
    <w:rsid w:val="00BF4B28"/>
    <w:pPr>
      <w:spacing w:before="180" w:after="120" w:line="270" w:lineRule="atLeast"/>
    </w:pPr>
    <w:rPr>
      <w:rFonts w:ascii="Museo Sans 300" w:hAnsi="Museo Sans 300" w:cs="Times New Roman"/>
      <w:color w:val="000000" w:themeColor="text1"/>
      <w:sz w:val="21"/>
      <w:szCs w:val="20"/>
    </w:rPr>
  </w:style>
  <w:style w:type="character" w:customStyle="1" w:styleId="BodyTextafterbulletsnumbersChar">
    <w:name w:val="Body Text (after bullets/numbers) Char"/>
    <w:basedOn w:val="BodyTextChar"/>
    <w:link w:val="BodyTextafterbulletsnumbers"/>
    <w:rsid w:val="00BF4B28"/>
    <w:rPr>
      <w:rFonts w:ascii="Museo Sans 300" w:eastAsia="MS Mincho" w:hAnsi="Museo Sans 300" w:cs="Times New Roman"/>
      <w:color w:val="000000" w:themeColor="text1"/>
      <w:sz w:val="21"/>
      <w:szCs w:val="20"/>
      <w:lang w:eastAsia="ja-JP"/>
    </w:rPr>
  </w:style>
  <w:style w:type="paragraph" w:customStyle="1" w:styleId="HRText">
    <w:name w:val="HRText"/>
    <w:qFormat/>
    <w:rsid w:val="00BF4B28"/>
    <w:pPr>
      <w:spacing w:after="180" w:line="260" w:lineRule="atLeast"/>
    </w:pPr>
    <w:rPr>
      <w:rFonts w:ascii="Calibri" w:eastAsiaTheme="majorEastAsia" w:hAnsi="Calibri" w:cs="Times New Roman"/>
      <w:sz w:val="22"/>
      <w:lang w:eastAsia="en-AU"/>
    </w:rPr>
  </w:style>
  <w:style w:type="paragraph" w:styleId="FootnoteText">
    <w:name w:val="footnote text"/>
    <w:link w:val="FootnoteTextChar"/>
    <w:uiPriority w:val="99"/>
    <w:semiHidden/>
    <w:rsid w:val="00BF4B28"/>
    <w:pPr>
      <w:spacing w:line="200" w:lineRule="exact"/>
    </w:pPr>
    <w:rPr>
      <w:rFonts w:cs="Times New Roman"/>
      <w:color w:val="000000" w:themeColor="text1"/>
      <w:sz w:val="14"/>
      <w:szCs w:val="20"/>
    </w:rPr>
  </w:style>
  <w:style w:type="character" w:customStyle="1" w:styleId="FootnoteTextChar">
    <w:name w:val="Footnote Text Char"/>
    <w:basedOn w:val="DefaultParagraphFont"/>
    <w:link w:val="FootnoteText"/>
    <w:uiPriority w:val="99"/>
    <w:semiHidden/>
    <w:rsid w:val="00BF4B28"/>
    <w:rPr>
      <w:rFonts w:cs="Times New Roman"/>
      <w:color w:val="000000" w:themeColor="text1"/>
      <w:sz w:val="14"/>
      <w:szCs w:val="20"/>
    </w:rPr>
  </w:style>
  <w:style w:type="character" w:styleId="FootnoteReference">
    <w:name w:val="footnote reference"/>
    <w:basedOn w:val="DefaultParagraphFont"/>
    <w:uiPriority w:val="99"/>
    <w:semiHidden/>
    <w:rsid w:val="00BF4B28"/>
    <w:rPr>
      <w:vertAlign w:val="superscript"/>
    </w:rPr>
  </w:style>
  <w:style w:type="paragraph" w:styleId="EndnoteText">
    <w:name w:val="endnote text"/>
    <w:basedOn w:val="Normal"/>
    <w:link w:val="EndnoteTextChar"/>
    <w:uiPriority w:val="99"/>
    <w:semiHidden/>
    <w:unhideWhenUsed/>
    <w:rsid w:val="00BF4B28"/>
    <w:pPr>
      <w:spacing w:line="240" w:lineRule="auto"/>
    </w:pPr>
    <w:rPr>
      <w:sz w:val="20"/>
      <w:szCs w:val="20"/>
    </w:rPr>
  </w:style>
  <w:style w:type="character" w:customStyle="1" w:styleId="EndnoteTextChar">
    <w:name w:val="Endnote Text Char"/>
    <w:basedOn w:val="DefaultParagraphFont"/>
    <w:link w:val="EndnoteText"/>
    <w:uiPriority w:val="99"/>
    <w:semiHidden/>
    <w:rsid w:val="00BF4B28"/>
    <w:rPr>
      <w:rFonts w:eastAsia="MS Mincho" w:cstheme="minorHAnsi"/>
      <w:sz w:val="20"/>
      <w:szCs w:val="20"/>
      <w:lang w:eastAsia="ja-JP"/>
    </w:rPr>
  </w:style>
  <w:style w:type="character" w:styleId="EndnoteReference">
    <w:name w:val="endnote reference"/>
    <w:basedOn w:val="DefaultParagraphFont"/>
    <w:uiPriority w:val="99"/>
    <w:semiHidden/>
    <w:unhideWhenUsed/>
    <w:rsid w:val="00BF4B28"/>
    <w:rPr>
      <w:vertAlign w:val="superscript"/>
    </w:rPr>
  </w:style>
  <w:style w:type="paragraph" w:styleId="NormalWeb">
    <w:name w:val="Normal (Web)"/>
    <w:basedOn w:val="Normal"/>
    <w:uiPriority w:val="99"/>
    <w:unhideWhenUsed/>
    <w:rsid w:val="004F709D"/>
    <w:pPr>
      <w:spacing w:before="100" w:beforeAutospacing="1" w:after="100" w:afterAutospacing="1" w:line="240" w:lineRule="auto"/>
    </w:pPr>
    <w:rPr>
      <w:rFonts w:ascii="Times New Roman" w:eastAsia="Times New Roman" w:hAnsi="Times New Roman" w:cs="Times New Roman"/>
      <w:sz w:val="24"/>
      <w:lang w:eastAsia="en-AU"/>
    </w:rPr>
  </w:style>
  <w:style w:type="character" w:styleId="Emphasis">
    <w:name w:val="Emphasis"/>
    <w:basedOn w:val="DefaultParagraphFont"/>
    <w:uiPriority w:val="20"/>
    <w:qFormat/>
    <w:rsid w:val="001E4C36"/>
    <w:rPr>
      <w:i/>
      <w:iCs/>
    </w:rPr>
  </w:style>
  <w:style w:type="paragraph" w:customStyle="1" w:styleId="paragraph">
    <w:name w:val="paragraph"/>
    <w:basedOn w:val="Normal"/>
    <w:rsid w:val="00E369AF"/>
    <w:pPr>
      <w:spacing w:before="100" w:beforeAutospacing="1" w:after="100" w:afterAutospacing="1" w:line="240" w:lineRule="auto"/>
    </w:pPr>
    <w:rPr>
      <w:rFonts w:ascii="Times New Roman" w:eastAsia="Times New Roman" w:hAnsi="Times New Roman" w:cs="Times New Roman"/>
      <w:sz w:val="24"/>
      <w:lang w:eastAsia="en-AU"/>
    </w:rPr>
  </w:style>
  <w:style w:type="character" w:customStyle="1" w:styleId="normaltextrun">
    <w:name w:val="normaltextrun"/>
    <w:basedOn w:val="DefaultParagraphFont"/>
    <w:rsid w:val="00E369AF"/>
  </w:style>
  <w:style w:type="character" w:customStyle="1" w:styleId="eop">
    <w:name w:val="eop"/>
    <w:basedOn w:val="DefaultParagraphFont"/>
    <w:rsid w:val="00E369AF"/>
  </w:style>
  <w:style w:type="character" w:customStyle="1" w:styleId="scxw197010386">
    <w:name w:val="scxw197010386"/>
    <w:basedOn w:val="DefaultParagraphFont"/>
    <w:rsid w:val="00E369AF"/>
  </w:style>
  <w:style w:type="numbering" w:customStyle="1" w:styleId="TableBullets">
    <w:name w:val="Table Bullets"/>
    <w:basedOn w:val="NoList"/>
    <w:uiPriority w:val="99"/>
    <w:rsid w:val="00E369AF"/>
    <w:pPr>
      <w:numPr>
        <w:numId w:val="9"/>
      </w:numPr>
    </w:pPr>
  </w:style>
  <w:style w:type="paragraph" w:customStyle="1" w:styleId="TableBullets1">
    <w:name w:val="Table Bullets 1"/>
    <w:basedOn w:val="Normal"/>
    <w:uiPriority w:val="20"/>
    <w:qFormat/>
    <w:rsid w:val="00E369AF"/>
    <w:pPr>
      <w:numPr>
        <w:numId w:val="9"/>
      </w:numPr>
      <w:spacing w:before="60" w:after="80" w:line="200" w:lineRule="atLeast"/>
      <w:ind w:right="113"/>
    </w:pPr>
    <w:rPr>
      <w:rFonts w:ascii="Museo Sans 300" w:eastAsiaTheme="minorHAnsi" w:hAnsi="Museo Sans 300" w:cs="Times New Roman"/>
      <w:color w:val="000000" w:themeColor="text1"/>
      <w:sz w:val="16"/>
      <w:szCs w:val="20"/>
      <w:lang w:eastAsia="en-US"/>
    </w:rPr>
  </w:style>
  <w:style w:type="paragraph" w:customStyle="1" w:styleId="TableBullets2">
    <w:name w:val="Table Bullets 2"/>
    <w:basedOn w:val="Normal"/>
    <w:uiPriority w:val="20"/>
    <w:qFormat/>
    <w:rsid w:val="00E369AF"/>
    <w:pPr>
      <w:numPr>
        <w:ilvl w:val="1"/>
        <w:numId w:val="9"/>
      </w:numPr>
      <w:spacing w:before="60" w:after="80" w:line="200" w:lineRule="atLeast"/>
      <w:ind w:right="113"/>
    </w:pPr>
    <w:rPr>
      <w:rFonts w:ascii="Museo Sans 300" w:eastAsiaTheme="minorHAnsi" w:hAnsi="Museo Sans 300" w:cs="Times New Roman"/>
      <w:color w:val="000000" w:themeColor="text1"/>
      <w:sz w:val="16"/>
      <w:szCs w:val="20"/>
      <w:lang w:eastAsia="en-US"/>
    </w:rPr>
  </w:style>
  <w:style w:type="paragraph" w:customStyle="1" w:styleId="Template-headertext">
    <w:name w:val="Template - header text"/>
    <w:basedOn w:val="Normal"/>
    <w:rsid w:val="00E369AF"/>
    <w:pPr>
      <w:spacing w:before="120" w:after="120" w:line="240" w:lineRule="auto"/>
    </w:pPr>
    <w:rPr>
      <w:rFonts w:ascii="Arial" w:eastAsia="Times New Roman" w:hAnsi="Arial" w:cs="Times New Roman"/>
      <w:sz w:val="18"/>
      <w:szCs w:val="20"/>
      <w:lang w:eastAsia="en-US"/>
    </w:rPr>
  </w:style>
  <w:style w:type="table" w:customStyle="1" w:styleId="TableGrid2">
    <w:name w:val="Table Grid2"/>
    <w:basedOn w:val="TableNormal"/>
    <w:next w:val="TableGrid"/>
    <w:uiPriority w:val="39"/>
    <w:rsid w:val="00B058C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57D7A"/>
    <w:rPr>
      <w:color w:val="954F72" w:themeColor="followedHyperlink"/>
      <w:u w:val="single"/>
    </w:rPr>
  </w:style>
  <w:style w:type="character" w:styleId="Strong">
    <w:name w:val="Strong"/>
    <w:basedOn w:val="DefaultParagraphFont"/>
    <w:uiPriority w:val="22"/>
    <w:qFormat/>
    <w:rsid w:val="00D71E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697874">
      <w:bodyDiv w:val="1"/>
      <w:marLeft w:val="0"/>
      <w:marRight w:val="0"/>
      <w:marTop w:val="0"/>
      <w:marBottom w:val="0"/>
      <w:divBdr>
        <w:top w:val="none" w:sz="0" w:space="0" w:color="auto"/>
        <w:left w:val="none" w:sz="0" w:space="0" w:color="auto"/>
        <w:bottom w:val="none" w:sz="0" w:space="0" w:color="auto"/>
        <w:right w:val="none" w:sz="0" w:space="0" w:color="auto"/>
      </w:divBdr>
    </w:div>
    <w:div w:id="707922008">
      <w:bodyDiv w:val="1"/>
      <w:marLeft w:val="0"/>
      <w:marRight w:val="0"/>
      <w:marTop w:val="0"/>
      <w:marBottom w:val="0"/>
      <w:divBdr>
        <w:top w:val="none" w:sz="0" w:space="0" w:color="auto"/>
        <w:left w:val="none" w:sz="0" w:space="0" w:color="auto"/>
        <w:bottom w:val="none" w:sz="0" w:space="0" w:color="auto"/>
        <w:right w:val="none" w:sz="0" w:space="0" w:color="auto"/>
      </w:divBdr>
    </w:div>
    <w:div w:id="780494023">
      <w:bodyDiv w:val="1"/>
      <w:marLeft w:val="0"/>
      <w:marRight w:val="0"/>
      <w:marTop w:val="0"/>
      <w:marBottom w:val="0"/>
      <w:divBdr>
        <w:top w:val="none" w:sz="0" w:space="0" w:color="auto"/>
        <w:left w:val="none" w:sz="0" w:space="0" w:color="auto"/>
        <w:bottom w:val="none" w:sz="0" w:space="0" w:color="auto"/>
        <w:right w:val="none" w:sz="0" w:space="0" w:color="auto"/>
      </w:divBdr>
    </w:div>
    <w:div w:id="860708799">
      <w:bodyDiv w:val="1"/>
      <w:marLeft w:val="0"/>
      <w:marRight w:val="0"/>
      <w:marTop w:val="0"/>
      <w:marBottom w:val="0"/>
      <w:divBdr>
        <w:top w:val="none" w:sz="0" w:space="0" w:color="auto"/>
        <w:left w:val="none" w:sz="0" w:space="0" w:color="auto"/>
        <w:bottom w:val="none" w:sz="0" w:space="0" w:color="auto"/>
        <w:right w:val="none" w:sz="0" w:space="0" w:color="auto"/>
      </w:divBdr>
    </w:div>
    <w:div w:id="960920435">
      <w:bodyDiv w:val="1"/>
      <w:marLeft w:val="0"/>
      <w:marRight w:val="0"/>
      <w:marTop w:val="0"/>
      <w:marBottom w:val="0"/>
      <w:divBdr>
        <w:top w:val="none" w:sz="0" w:space="0" w:color="auto"/>
        <w:left w:val="none" w:sz="0" w:space="0" w:color="auto"/>
        <w:bottom w:val="none" w:sz="0" w:space="0" w:color="auto"/>
        <w:right w:val="none" w:sz="0" w:space="0" w:color="auto"/>
      </w:divBdr>
    </w:div>
    <w:div w:id="987321436">
      <w:bodyDiv w:val="1"/>
      <w:marLeft w:val="0"/>
      <w:marRight w:val="0"/>
      <w:marTop w:val="0"/>
      <w:marBottom w:val="0"/>
      <w:divBdr>
        <w:top w:val="none" w:sz="0" w:space="0" w:color="auto"/>
        <w:left w:val="none" w:sz="0" w:space="0" w:color="auto"/>
        <w:bottom w:val="none" w:sz="0" w:space="0" w:color="auto"/>
        <w:right w:val="none" w:sz="0" w:space="0" w:color="auto"/>
      </w:divBdr>
    </w:div>
    <w:div w:id="1074081702">
      <w:bodyDiv w:val="1"/>
      <w:marLeft w:val="0"/>
      <w:marRight w:val="0"/>
      <w:marTop w:val="0"/>
      <w:marBottom w:val="0"/>
      <w:divBdr>
        <w:top w:val="none" w:sz="0" w:space="0" w:color="auto"/>
        <w:left w:val="none" w:sz="0" w:space="0" w:color="auto"/>
        <w:bottom w:val="none" w:sz="0" w:space="0" w:color="auto"/>
        <w:right w:val="none" w:sz="0" w:space="0" w:color="auto"/>
      </w:divBdr>
    </w:div>
    <w:div w:id="1157184674">
      <w:bodyDiv w:val="1"/>
      <w:marLeft w:val="0"/>
      <w:marRight w:val="0"/>
      <w:marTop w:val="0"/>
      <w:marBottom w:val="0"/>
      <w:divBdr>
        <w:top w:val="none" w:sz="0" w:space="0" w:color="auto"/>
        <w:left w:val="none" w:sz="0" w:space="0" w:color="auto"/>
        <w:bottom w:val="none" w:sz="0" w:space="0" w:color="auto"/>
        <w:right w:val="none" w:sz="0" w:space="0" w:color="auto"/>
      </w:divBdr>
      <w:divsChild>
        <w:div w:id="113253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381168">
              <w:marLeft w:val="0"/>
              <w:marRight w:val="0"/>
              <w:marTop w:val="0"/>
              <w:marBottom w:val="0"/>
              <w:divBdr>
                <w:top w:val="none" w:sz="0" w:space="0" w:color="auto"/>
                <w:left w:val="none" w:sz="0" w:space="0" w:color="auto"/>
                <w:bottom w:val="none" w:sz="0" w:space="0" w:color="auto"/>
                <w:right w:val="none" w:sz="0" w:space="0" w:color="auto"/>
              </w:divBdr>
              <w:divsChild>
                <w:div w:id="2107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016244">
      <w:bodyDiv w:val="1"/>
      <w:marLeft w:val="0"/>
      <w:marRight w:val="0"/>
      <w:marTop w:val="0"/>
      <w:marBottom w:val="0"/>
      <w:divBdr>
        <w:top w:val="none" w:sz="0" w:space="0" w:color="auto"/>
        <w:left w:val="none" w:sz="0" w:space="0" w:color="auto"/>
        <w:bottom w:val="none" w:sz="0" w:space="0" w:color="auto"/>
        <w:right w:val="none" w:sz="0" w:space="0" w:color="auto"/>
      </w:divBdr>
    </w:div>
    <w:div w:id="1414933450">
      <w:bodyDiv w:val="1"/>
      <w:marLeft w:val="0"/>
      <w:marRight w:val="0"/>
      <w:marTop w:val="0"/>
      <w:marBottom w:val="0"/>
      <w:divBdr>
        <w:top w:val="none" w:sz="0" w:space="0" w:color="auto"/>
        <w:left w:val="none" w:sz="0" w:space="0" w:color="auto"/>
        <w:bottom w:val="none" w:sz="0" w:space="0" w:color="auto"/>
        <w:right w:val="none" w:sz="0" w:space="0" w:color="auto"/>
      </w:divBdr>
      <w:divsChild>
        <w:div w:id="973144106">
          <w:marLeft w:val="720"/>
          <w:marRight w:val="0"/>
          <w:marTop w:val="0"/>
          <w:marBottom w:val="0"/>
          <w:divBdr>
            <w:top w:val="none" w:sz="0" w:space="0" w:color="auto"/>
            <w:left w:val="none" w:sz="0" w:space="0" w:color="auto"/>
            <w:bottom w:val="none" w:sz="0" w:space="0" w:color="auto"/>
            <w:right w:val="none" w:sz="0" w:space="0" w:color="auto"/>
          </w:divBdr>
        </w:div>
        <w:div w:id="1033071345">
          <w:marLeft w:val="720"/>
          <w:marRight w:val="0"/>
          <w:marTop w:val="0"/>
          <w:marBottom w:val="0"/>
          <w:divBdr>
            <w:top w:val="none" w:sz="0" w:space="0" w:color="auto"/>
            <w:left w:val="none" w:sz="0" w:space="0" w:color="auto"/>
            <w:bottom w:val="none" w:sz="0" w:space="0" w:color="auto"/>
            <w:right w:val="none" w:sz="0" w:space="0" w:color="auto"/>
          </w:divBdr>
        </w:div>
        <w:div w:id="1273323996">
          <w:marLeft w:val="720"/>
          <w:marRight w:val="0"/>
          <w:marTop w:val="0"/>
          <w:marBottom w:val="0"/>
          <w:divBdr>
            <w:top w:val="none" w:sz="0" w:space="0" w:color="auto"/>
            <w:left w:val="none" w:sz="0" w:space="0" w:color="auto"/>
            <w:bottom w:val="none" w:sz="0" w:space="0" w:color="auto"/>
            <w:right w:val="none" w:sz="0" w:space="0" w:color="auto"/>
          </w:divBdr>
        </w:div>
        <w:div w:id="1396972094">
          <w:marLeft w:val="720"/>
          <w:marRight w:val="0"/>
          <w:marTop w:val="0"/>
          <w:marBottom w:val="0"/>
          <w:divBdr>
            <w:top w:val="none" w:sz="0" w:space="0" w:color="auto"/>
            <w:left w:val="none" w:sz="0" w:space="0" w:color="auto"/>
            <w:bottom w:val="none" w:sz="0" w:space="0" w:color="auto"/>
            <w:right w:val="none" w:sz="0" w:space="0" w:color="auto"/>
          </w:divBdr>
        </w:div>
      </w:divsChild>
    </w:div>
    <w:div w:id="1431007553">
      <w:bodyDiv w:val="1"/>
      <w:marLeft w:val="0"/>
      <w:marRight w:val="0"/>
      <w:marTop w:val="0"/>
      <w:marBottom w:val="0"/>
      <w:divBdr>
        <w:top w:val="none" w:sz="0" w:space="0" w:color="auto"/>
        <w:left w:val="none" w:sz="0" w:space="0" w:color="auto"/>
        <w:bottom w:val="none" w:sz="0" w:space="0" w:color="auto"/>
        <w:right w:val="none" w:sz="0" w:space="0" w:color="auto"/>
      </w:divBdr>
    </w:div>
    <w:div w:id="1520899342">
      <w:bodyDiv w:val="1"/>
      <w:marLeft w:val="0"/>
      <w:marRight w:val="0"/>
      <w:marTop w:val="0"/>
      <w:marBottom w:val="0"/>
      <w:divBdr>
        <w:top w:val="none" w:sz="0" w:space="0" w:color="auto"/>
        <w:left w:val="none" w:sz="0" w:space="0" w:color="auto"/>
        <w:bottom w:val="none" w:sz="0" w:space="0" w:color="auto"/>
        <w:right w:val="none" w:sz="0" w:space="0" w:color="auto"/>
      </w:divBdr>
    </w:div>
    <w:div w:id="1620184752">
      <w:bodyDiv w:val="1"/>
      <w:marLeft w:val="0"/>
      <w:marRight w:val="0"/>
      <w:marTop w:val="0"/>
      <w:marBottom w:val="0"/>
      <w:divBdr>
        <w:top w:val="none" w:sz="0" w:space="0" w:color="auto"/>
        <w:left w:val="none" w:sz="0" w:space="0" w:color="auto"/>
        <w:bottom w:val="none" w:sz="0" w:space="0" w:color="auto"/>
        <w:right w:val="none" w:sz="0" w:space="0" w:color="auto"/>
      </w:divBdr>
    </w:div>
    <w:div w:id="1778986446">
      <w:bodyDiv w:val="1"/>
      <w:marLeft w:val="0"/>
      <w:marRight w:val="0"/>
      <w:marTop w:val="0"/>
      <w:marBottom w:val="0"/>
      <w:divBdr>
        <w:top w:val="none" w:sz="0" w:space="0" w:color="auto"/>
        <w:left w:val="none" w:sz="0" w:space="0" w:color="auto"/>
        <w:bottom w:val="none" w:sz="0" w:space="0" w:color="auto"/>
        <w:right w:val="none" w:sz="0" w:space="0" w:color="auto"/>
      </w:divBdr>
    </w:div>
    <w:div w:id="204814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aic.gov.au/"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oaic.gov.au/privacy/australian-privacy-principles" TargetMode="External"/><Relationship Id="rId17" Type="http://schemas.openxmlformats.org/officeDocument/2006/relationships/hyperlink" Target="mailto:enquiries@rfds.org.a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C2022C00199"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FDS Theme Colours">
      <a:dk1>
        <a:srgbClr val="000000"/>
      </a:dk1>
      <a:lt1>
        <a:srgbClr val="FFFFFF"/>
      </a:lt1>
      <a:dk2>
        <a:srgbClr val="004685"/>
      </a:dk2>
      <a:lt2>
        <a:srgbClr val="E7E6E6"/>
      </a:lt2>
      <a:accent1>
        <a:srgbClr val="004785"/>
      </a:accent1>
      <a:accent2>
        <a:srgbClr val="C4351C"/>
      </a:accent2>
      <a:accent3>
        <a:srgbClr val="008EC8"/>
      </a:accent3>
      <a:accent4>
        <a:srgbClr val="4C5049"/>
      </a:accent4>
      <a:accent5>
        <a:srgbClr val="E2DDCB"/>
      </a:accent5>
      <a:accent6>
        <a:srgbClr val="F15922"/>
      </a:accent6>
      <a:hlink>
        <a:srgbClr val="0563C1"/>
      </a:hlink>
      <a:folHlink>
        <a:srgbClr val="954F72"/>
      </a:folHlink>
    </a:clrScheme>
    <a:fontScheme name="RFDS">
      <a:majorFont>
        <a:latin typeface="Trebuchet M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B13B0846362B418F84D2BD1439B9CC" ma:contentTypeVersion="14" ma:contentTypeDescription="Create a new document." ma:contentTypeScope="" ma:versionID="95b51b628276d2773e9a0a88385441a5">
  <xsd:schema xmlns:xsd="http://www.w3.org/2001/XMLSchema" xmlns:xs="http://www.w3.org/2001/XMLSchema" xmlns:p="http://schemas.microsoft.com/office/2006/metadata/properties" xmlns:ns3="4d184e6c-765d-47e0-b5ec-0067190ad69a" xmlns:ns4="a43de6ff-f1f6-4e86-8454-17b0d6a20928" targetNamespace="http://schemas.microsoft.com/office/2006/metadata/properties" ma:root="true" ma:fieldsID="c6200c50d55a26b3de008d19498522a8" ns3:_="" ns4:_="">
    <xsd:import namespace="4d184e6c-765d-47e0-b5ec-0067190ad69a"/>
    <xsd:import namespace="a43de6ff-f1f6-4e86-8454-17b0d6a209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84e6c-765d-47e0-b5ec-0067190ad6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3de6ff-f1f6-4e86-8454-17b0d6a209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78C324-554D-4044-B14A-91CF9D02FCA2}">
  <ds:schemaRefs>
    <ds:schemaRef ds:uri="http://schemas.openxmlformats.org/officeDocument/2006/bibliography"/>
  </ds:schemaRefs>
</ds:datastoreItem>
</file>

<file path=customXml/itemProps2.xml><?xml version="1.0" encoding="utf-8"?>
<ds:datastoreItem xmlns:ds="http://schemas.openxmlformats.org/officeDocument/2006/customXml" ds:itemID="{739A36D7-1CCB-436B-AF91-E7DEDE809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84e6c-765d-47e0-b5ec-0067190ad69a"/>
    <ds:schemaRef ds:uri="a43de6ff-f1f6-4e86-8454-17b0d6a20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F29528-E45F-4A15-BCC2-D755406F931A}">
  <ds:schemaRefs>
    <ds:schemaRef ds:uri="http://schemas.microsoft.com/sharepoint/v3/contenttype/forms"/>
  </ds:schemaRefs>
</ds:datastoreItem>
</file>

<file path=customXml/itemProps4.xml><?xml version="1.0" encoding="utf-8"?>
<ds:datastoreItem xmlns:ds="http://schemas.openxmlformats.org/officeDocument/2006/customXml" ds:itemID="{3E2FC57D-86F3-492E-93C8-28EE9F86C815}">
  <ds:schemaRefs>
    <ds:schemaRef ds:uri="http://schemas.microsoft.com/office/2006/metadata/properties"/>
    <ds:schemaRef ds:uri="a43de6ff-f1f6-4e86-8454-17b0d6a20928"/>
    <ds:schemaRef ds:uri="http://purl.org/dc/elements/1.1/"/>
    <ds:schemaRef ds:uri="http://schemas.microsoft.com/office/2006/documentManagement/types"/>
    <ds:schemaRef ds:uri="http://www.w3.org/XML/1998/namespace"/>
    <ds:schemaRef ds:uri="4d184e6c-765d-47e0-b5ec-0067190ad69a"/>
    <ds:schemaRef ds:uri="http://purl.org/dc/dcmityp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2345</TotalTime>
  <Pages>12</Pages>
  <Words>4016</Words>
  <Characters>22892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Wills</dc:creator>
  <cp:keywords/>
  <dc:description/>
  <cp:lastModifiedBy>Jo Evans</cp:lastModifiedBy>
  <cp:revision>48</cp:revision>
  <cp:lastPrinted>2020-08-05T00:07:00Z</cp:lastPrinted>
  <dcterms:created xsi:type="dcterms:W3CDTF">2021-05-27T07:17:00Z</dcterms:created>
  <dcterms:modified xsi:type="dcterms:W3CDTF">2023-10-24T05:48:00Z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0x01010062B13B0846362B418F84D2BD1439B9CC</vt:lpwstr>
  </property>
</Properties>
</file>